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5E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«Средняя</w:t>
      </w: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с. Дубовый мыс</w:t>
      </w:r>
      <w:r w:rsidRPr="00A45EB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1786255" cy="13227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219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КОНКУРСНОЕ ЗАДАНИЕ</w:t>
      </w:r>
    </w:p>
    <w:p w:rsidR="00700C67" w:rsidRPr="00D219CE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«Методический семинар»</w:t>
      </w: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00C67" w:rsidRPr="00D219CE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D219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Автор:</w:t>
      </w: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Омельченко Ольга Викторовна</w:t>
      </w:r>
    </w:p>
    <w:p w:rsidR="00700C67" w:rsidRPr="00A45EB1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Учитель начальных классов</w:t>
      </w: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0C67" w:rsidRDefault="00700C67" w:rsidP="00700C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0C67" w:rsidRDefault="00700C67" w:rsidP="00700C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67" w:rsidRPr="00700C67" w:rsidRDefault="00700C67" w:rsidP="00700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2019 год</w:t>
      </w:r>
    </w:p>
    <w:p w:rsidR="00700C67" w:rsidRPr="005D230F" w:rsidRDefault="00700C67" w:rsidP="00700C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3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«Каков ребенок в игре, таков во многом он будет в работе, когда вырастет. </w:t>
      </w:r>
    </w:p>
    <w:p w:rsidR="00700C67" w:rsidRPr="005D230F" w:rsidRDefault="00700C67" w:rsidP="00700C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30F">
        <w:rPr>
          <w:rFonts w:ascii="Times New Roman" w:eastAsia="Calibri" w:hAnsi="Times New Roman" w:cs="Times New Roman"/>
          <w:sz w:val="24"/>
          <w:szCs w:val="24"/>
        </w:rPr>
        <w:t xml:space="preserve">Поэтому воспитание  будущего деятеля </w:t>
      </w:r>
      <w:proofErr w:type="gramStart"/>
      <w:r w:rsidRPr="005D230F">
        <w:rPr>
          <w:rFonts w:ascii="Times New Roman" w:eastAsia="Calibri" w:hAnsi="Times New Roman" w:cs="Times New Roman"/>
          <w:sz w:val="24"/>
          <w:szCs w:val="24"/>
        </w:rPr>
        <w:t>происходит</w:t>
      </w:r>
      <w:proofErr w:type="gramEnd"/>
      <w:r w:rsidRPr="005D230F">
        <w:rPr>
          <w:rFonts w:ascii="Times New Roman" w:eastAsia="Calibri" w:hAnsi="Times New Roman" w:cs="Times New Roman"/>
          <w:sz w:val="24"/>
          <w:szCs w:val="24"/>
        </w:rPr>
        <w:t xml:space="preserve"> прежде всего в игре».</w:t>
      </w:r>
    </w:p>
    <w:p w:rsidR="00700C67" w:rsidRPr="005D230F" w:rsidRDefault="00700C67" w:rsidP="00700C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D23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А. С. Макаренко.</w:t>
      </w:r>
    </w:p>
    <w:p w:rsidR="00700C67" w:rsidRDefault="00700C67" w:rsidP="00D54678">
      <w:pPr>
        <w:pStyle w:val="ac"/>
        <w:ind w:left="1418" w:hanging="1418"/>
        <w:rPr>
          <w:rFonts w:eastAsia="Calibri"/>
          <w:sz w:val="28"/>
          <w:szCs w:val="28"/>
        </w:rPr>
      </w:pPr>
    </w:p>
    <w:p w:rsidR="00700C67" w:rsidRPr="00700C67" w:rsidRDefault="00700C67" w:rsidP="00700C67">
      <w:pPr>
        <w:pStyle w:val="ac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00C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 формирование разносторонней и полноценной личности,  обучение должно стать развивающим, направленным на формирование способностей и познавательных интересов</w:t>
      </w:r>
      <w:proofErr w:type="gramStart"/>
      <w:r w:rsidRPr="00700C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 .</w:t>
      </w:r>
      <w:proofErr w:type="gramEnd"/>
      <w:r w:rsidRPr="00700C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00C67" w:rsidRPr="00700C67" w:rsidRDefault="00700C67" w:rsidP="00700C67">
      <w:pPr>
        <w:pStyle w:val="ac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0C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700C67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способов поддержания познавательной активности учащихся, лучшего усвоения учебного материала</w:t>
      </w:r>
      <w:proofErr w:type="gramStart"/>
      <w:r w:rsidRPr="0070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0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логического мышления и речи учащихся, а также развития внимания, наблюдательности и интереса к предмету  является включение в урочную и внеурочную деятельность дидактических игр.</w:t>
      </w:r>
      <w:r w:rsidRPr="00700C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Они положительно влияют на развитие памяти, внимания, сообразительности, творчества учащихся.</w:t>
      </w:r>
    </w:p>
    <w:p w:rsidR="00700C67" w:rsidRDefault="00700C67" w:rsidP="00700C67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700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Ценнейшим качеством дидактичес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игр является их возможность </w:t>
      </w:r>
      <w:r w:rsidRPr="00700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индивидуализировать работу на уроке, обеспечивать задания, посильные каждому ученику, с учетом его умственных возможностей и максимально развивать способности каждого ученика.</w:t>
      </w:r>
      <w:r w:rsidRPr="00700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имеет ряд черт, которые присущи и учебной, и игровой деятельности</w:t>
      </w:r>
      <w:proofErr w:type="gramStart"/>
      <w:r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способствует реализации воспитательных целей, приучая учеников к ответственности, а также, формирует у них, наряду с партнерскими отношениями, чувство внутренней свободы, ощущение дружеской поддержки и стремление к оказанию, в случае необходимости, помощи своему партнеру, что способствует сближению участников игры, углубляет их взаимоотношения.      </w:t>
      </w:r>
    </w:p>
    <w:p w:rsidR="00F26F5A" w:rsidRDefault="00700C67" w:rsidP="00700C67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Расширяя границы межличностных отношений, дидактическая игра способствует возникновению творческих связей между учащимися, а также делает объективней процесс самооценки, повышает объективность в оценке других. Кроме того, дидактическая игра благоприятствует реализации познавательных целей, развивает активность и самостоятельность учащихся. </w:t>
      </w:r>
    </w:p>
    <w:p w:rsidR="00F26F5A" w:rsidRDefault="00F26F5A" w:rsidP="00700C67">
      <w:pPr>
        <w:pStyle w:val="ac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0C67"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ситуации учащиеся не только проявляют максимум находчивости, изобретательности, но и </w:t>
      </w:r>
      <w:proofErr w:type="spellStart"/>
      <w:r w:rsidR="00700C67"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мобилизируют</w:t>
      </w:r>
      <w:proofErr w:type="spellEnd"/>
      <w:r w:rsidR="00700C67"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свои знания, творчески подходят к выполнению задания.</w:t>
      </w:r>
      <w:r w:rsidR="00700C67" w:rsidRPr="0070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F5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   </w:t>
      </w:r>
      <w:r w:rsidRPr="00F26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Многие учителя используют дидактические игры  на уроках</w:t>
      </w:r>
      <w:proofErr w:type="gramStart"/>
      <w:r w:rsidRPr="00F26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F26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 </w:t>
      </w:r>
    </w:p>
    <w:p w:rsidR="00F26F5A" w:rsidRDefault="00F26F5A" w:rsidP="00700C67">
      <w:pPr>
        <w:pStyle w:val="ac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F26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Главное в применение игры на уроках - является то, что она должна сочетаться с серьезным, направленным трудом. Игра должна способствовать обучению, а не отвлекать от него.            </w:t>
      </w:r>
    </w:p>
    <w:p w:rsidR="00700C67" w:rsidRPr="00F26F5A" w:rsidRDefault="00F26F5A" w:rsidP="00700C67">
      <w:pPr>
        <w:pStyle w:val="ac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F26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Используя игры на уроках</w:t>
      </w:r>
      <w:proofErr w:type="gramStart"/>
      <w:r w:rsidRPr="00F26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26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учитель не только расширяет и уточняет знания, умения, навыки детей, но и качественно изменяет их. Возможности использования  игр на уроках не ограничены. Все зависит только от творчества педагога. </w:t>
      </w:r>
    </w:p>
    <w:p w:rsidR="00F26F5A" w:rsidRDefault="00F26F5A" w:rsidP="00F26F5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6F5A">
        <w:rPr>
          <w:rFonts w:ascii="Times New Roman" w:hAnsi="Times New Roman" w:cs="Times New Roman"/>
          <w:sz w:val="24"/>
          <w:szCs w:val="24"/>
        </w:rPr>
        <w:t xml:space="preserve">Использование дидактических игр на уроках  не подменяет традиционно сложившиеся формы организации учебной деятельности, а удачно дополняет их. </w:t>
      </w:r>
    </w:p>
    <w:p w:rsidR="00F26F5A" w:rsidRDefault="00F26F5A" w:rsidP="00F26F5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26F5A" w:rsidRDefault="00F26F5A" w:rsidP="00F26F5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5A">
        <w:rPr>
          <w:rFonts w:ascii="Times New Roman" w:hAnsi="Times New Roman" w:cs="Times New Roman"/>
          <w:sz w:val="24"/>
          <w:szCs w:val="24"/>
        </w:rPr>
        <w:t xml:space="preserve">       На этом этапе как раз и возникает проблема: когда учителя злоупотребляют включением дидактических игр и игровых упражнений</w:t>
      </w:r>
      <w:proofErr w:type="gramStart"/>
      <w:r w:rsidRPr="00F26F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F5A">
        <w:rPr>
          <w:rFonts w:ascii="Times New Roman" w:hAnsi="Times New Roman" w:cs="Times New Roman"/>
          <w:sz w:val="24"/>
          <w:szCs w:val="24"/>
        </w:rPr>
        <w:t xml:space="preserve"> пре</w:t>
      </w:r>
      <w:r w:rsidRPr="00F26F5A">
        <w:rPr>
          <w:rFonts w:ascii="Times New Roman" w:hAnsi="Times New Roman" w:cs="Times New Roman"/>
          <w:spacing w:val="-2"/>
          <w:sz w:val="24"/>
          <w:szCs w:val="24"/>
        </w:rPr>
        <w:t>вращая урок  в развлечение, т. е. идут по пути внешней активизации. Но существует и другая крайность – полное отрицание элементов занимательности на уроках</w:t>
      </w:r>
      <w:proofErr w:type="gramStart"/>
      <w:r w:rsidRPr="00F26F5A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F26F5A">
        <w:rPr>
          <w:rFonts w:ascii="Times New Roman" w:hAnsi="Times New Roman" w:cs="Times New Roman"/>
          <w:spacing w:val="-2"/>
          <w:sz w:val="24"/>
          <w:szCs w:val="24"/>
        </w:rPr>
        <w:t xml:space="preserve"> приучая таким образом детей к повседневной, пусть неинтересной, но нужной будничной работ</w:t>
      </w:r>
      <w:r w:rsidRPr="00F26F5A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F26F5A" w:rsidRDefault="00F26F5A" w:rsidP="00F26F5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6F5A">
        <w:rPr>
          <w:rFonts w:ascii="Times New Roman" w:hAnsi="Times New Roman" w:cs="Times New Roman"/>
          <w:sz w:val="24"/>
          <w:szCs w:val="24"/>
        </w:rPr>
        <w:t xml:space="preserve">В этом суждении содержится неправомерное противопоставление </w:t>
      </w:r>
      <w:proofErr w:type="gramStart"/>
      <w:r w:rsidRPr="00F26F5A">
        <w:rPr>
          <w:rFonts w:ascii="Times New Roman" w:hAnsi="Times New Roman" w:cs="Times New Roman"/>
          <w:sz w:val="24"/>
          <w:szCs w:val="24"/>
        </w:rPr>
        <w:t>должного</w:t>
      </w:r>
      <w:proofErr w:type="gramEnd"/>
      <w:r w:rsidRPr="00F26F5A">
        <w:rPr>
          <w:rFonts w:ascii="Times New Roman" w:hAnsi="Times New Roman" w:cs="Times New Roman"/>
          <w:sz w:val="24"/>
          <w:szCs w:val="24"/>
        </w:rPr>
        <w:t xml:space="preserve"> и интересного. </w:t>
      </w:r>
    </w:p>
    <w:p w:rsidR="00F26F5A" w:rsidRPr="00F26F5A" w:rsidRDefault="00F26F5A" w:rsidP="00F26F5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6F5A">
        <w:rPr>
          <w:rFonts w:ascii="Times New Roman" w:hAnsi="Times New Roman" w:cs="Times New Roman"/>
          <w:sz w:val="24"/>
          <w:szCs w:val="24"/>
        </w:rPr>
        <w:t xml:space="preserve">Ведь именно на </w:t>
      </w:r>
      <w:proofErr w:type="gramStart"/>
      <w:r w:rsidRPr="00F26F5A">
        <w:rPr>
          <w:rFonts w:ascii="Times New Roman" w:hAnsi="Times New Roman" w:cs="Times New Roman"/>
          <w:sz w:val="24"/>
          <w:szCs w:val="24"/>
        </w:rPr>
        <w:t>интересном</w:t>
      </w:r>
      <w:proofErr w:type="gramEnd"/>
      <w:r w:rsidRPr="00F26F5A">
        <w:rPr>
          <w:rFonts w:ascii="Times New Roman" w:hAnsi="Times New Roman" w:cs="Times New Roman"/>
          <w:sz w:val="24"/>
          <w:szCs w:val="24"/>
        </w:rPr>
        <w:t xml:space="preserve"> воспитывается прочная привычка выполнять будничную работу. Через интерес любое дело приобретает нужный смысл, повседневная работа становится радостной и привлекательной, что способствует формированию творческих способностей, развитию познавательной деятельности, а также позволяет глубже понять роль изучаемого предмета в жизни.</w:t>
      </w:r>
    </w:p>
    <w:p w:rsidR="00F26F5A" w:rsidRPr="00F26F5A" w:rsidRDefault="00F26F5A" w:rsidP="00700C67">
      <w:pPr>
        <w:pStyle w:val="ac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4367" w:rsidRPr="00210206" w:rsidRDefault="00210206" w:rsidP="00D54678">
      <w:pPr>
        <w:pStyle w:val="ac"/>
        <w:ind w:left="1418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B4367" w:rsidRPr="00210206">
        <w:rPr>
          <w:rFonts w:ascii="Times New Roman" w:eastAsia="Calibri" w:hAnsi="Times New Roman" w:cs="Times New Roman"/>
          <w:sz w:val="28"/>
          <w:szCs w:val="28"/>
        </w:rPr>
        <w:t>Ц</w:t>
      </w:r>
      <w:r w:rsidR="00D54678" w:rsidRPr="00210206">
        <w:rPr>
          <w:rFonts w:ascii="Times New Roman" w:hAnsi="Times New Roman" w:cs="Times New Roman"/>
          <w:sz w:val="28"/>
          <w:szCs w:val="28"/>
        </w:rPr>
        <w:t>ель</w:t>
      </w:r>
      <w:r w:rsidRPr="00210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206">
        <w:rPr>
          <w:rFonts w:ascii="Times New Roman" w:hAnsi="Times New Roman" w:cs="Times New Roman"/>
          <w:sz w:val="28"/>
          <w:szCs w:val="28"/>
        </w:rPr>
        <w:t xml:space="preserve">-  </w:t>
      </w:r>
      <w:r w:rsidR="00D54678" w:rsidRPr="0021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F153AF" w:rsidRPr="0021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дидактич</w:t>
      </w:r>
      <w:r w:rsidR="00F3292E" w:rsidRPr="002102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игр на уроках</w:t>
      </w:r>
      <w:proofErr w:type="gramStart"/>
      <w:r w:rsidR="00F3292E" w:rsidRPr="0021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3AF" w:rsidRPr="002102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153AF" w:rsidRPr="0021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учащимся определенных знаний и умений, соответствующих современному уровню развития науки  и обучение их самостоятельно приобретать эти знания. </w:t>
      </w:r>
    </w:p>
    <w:p w:rsidR="00D54678" w:rsidRPr="00210206" w:rsidRDefault="00210206" w:rsidP="00D54678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B4367" w:rsidRPr="00210206">
        <w:rPr>
          <w:rFonts w:ascii="Times New Roman" w:eastAsia="Calibri" w:hAnsi="Times New Roman" w:cs="Times New Roman"/>
          <w:sz w:val="28"/>
          <w:szCs w:val="28"/>
        </w:rPr>
        <w:t>Задачи:</w:t>
      </w:r>
      <w:r w:rsidR="00D54678" w:rsidRPr="002102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367" w:rsidRPr="00210206" w:rsidRDefault="00D54678" w:rsidP="00766252">
      <w:pPr>
        <w:pStyle w:val="ac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210206">
        <w:rPr>
          <w:rFonts w:ascii="Times New Roman" w:eastAsia="Calibri" w:hAnsi="Times New Roman" w:cs="Times New Roman"/>
          <w:sz w:val="24"/>
          <w:szCs w:val="24"/>
        </w:rPr>
        <w:t xml:space="preserve">Научить </w:t>
      </w:r>
      <w:proofErr w:type="gramStart"/>
      <w:r w:rsidRPr="00210206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210206">
        <w:rPr>
          <w:rFonts w:ascii="Times New Roman" w:eastAsia="Calibri" w:hAnsi="Times New Roman" w:cs="Times New Roman"/>
          <w:sz w:val="24"/>
          <w:szCs w:val="24"/>
        </w:rPr>
        <w:t xml:space="preserve"> приобретать знания, анализировать их, оценивать и делать выводы;</w:t>
      </w:r>
    </w:p>
    <w:p w:rsidR="00D54678" w:rsidRPr="00210206" w:rsidRDefault="00D54678" w:rsidP="00766252">
      <w:pPr>
        <w:pStyle w:val="ac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210206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знания, умения, навыки на практике.</w:t>
      </w:r>
    </w:p>
    <w:p w:rsidR="00766252" w:rsidRPr="00D54678" w:rsidRDefault="00766252" w:rsidP="00766252">
      <w:pPr>
        <w:pStyle w:val="ac"/>
        <w:ind w:left="1440"/>
        <w:rPr>
          <w:rFonts w:eastAsia="Calibri"/>
          <w:sz w:val="24"/>
          <w:szCs w:val="24"/>
        </w:rPr>
      </w:pPr>
    </w:p>
    <w:p w:rsidR="0074367D" w:rsidRPr="00080FAC" w:rsidRDefault="002D115E" w:rsidP="00D54678">
      <w:pPr>
        <w:pStyle w:val="ac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0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D2425" w:rsidRPr="00080F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80F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D2425" w:rsidRPr="00080F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Создавая игру, учитель использует различные задания, задачи. Игры развивают творческие способности ребенка, его логическое мышление, учат находить ответы на интересующие вопросы, позволяют применить полученные знания.</w:t>
      </w:r>
    </w:p>
    <w:p w:rsidR="00080FAC" w:rsidRDefault="0074367D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A2751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2425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риме</w:t>
      </w:r>
      <w:r w:rsidR="00F3292E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нение игр  на уроках</w:t>
      </w:r>
      <w:proofErr w:type="gramStart"/>
      <w:r w:rsidR="00F3292E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425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D2425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способствует лучшему усвоению учащимися учебного материала, а также развитие их познавательных и творческих </w:t>
      </w:r>
      <w:r w:rsidR="00472732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способностей.       </w:t>
      </w:r>
    </w:p>
    <w:p w:rsid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Игра, обладая широким спектром специальных игровых методических приемов, и самой атмосферой игры, помогает поддерживать внимание, что, в конечном счете, ведет к более глубокому и прочному пониманию изученных понятий. </w:t>
      </w:r>
    </w:p>
    <w:p w:rsid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Дидактическая игра позволяет сменить пассивную позицию ребенка на сознательно активную, стимулирует рост познавательной активности школьников, что дает им возможность получать и усваивать большее количество информации. </w:t>
      </w:r>
    </w:p>
    <w:p w:rsid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Дидактическая игра, а так же система игр повышают интерес к учебным знаниям в целом и к тем проблемам, которые моделируются с их помощью. </w:t>
      </w:r>
    </w:p>
    <w:p w:rsid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ставит учащихся в условия поиска, пробуждает интерес к победе, следовательно, учащиеся стремятся быть быстрыми, находчивыми, четко выполнять задания, соблюдать правила игры. </w:t>
      </w:r>
    </w:p>
    <w:p w:rsid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освоении учебного материала.</w:t>
      </w:r>
      <w:r w:rsidR="00C75046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 проведенная игра, а тем более система игр, повышает самооценку участников, так как у них появляется возможность от слов перейти к конкретному делу и проверить свои способности</w:t>
      </w:r>
      <w:r w:rsidR="0074367D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играх, особенно коллективных, формируются и нравственные качества ребенка. В ходе игры дети учатся оказывать помощь товарищам,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 В ходе игрового взаимодействия происходит улучшение отношений между участниками игры и педагогами, так как игровое взаимодействие предусматривает неформальное общение и позволяет раскрыть и тем и другим свои личностные качества, лучшие стороны своего характера. </w:t>
      </w:r>
    </w:p>
    <w:p w:rsidR="00273D22" w:rsidRP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</w:t>
      </w:r>
      <w:proofErr w:type="spellStart"/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гуманизирует</w:t>
      </w:r>
      <w:proofErr w:type="spellEnd"/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отношения, приводит к созданию новых коллективных, индивидуально-групповых и индивидуальных форм воспитательной деятельности.</w:t>
      </w:r>
      <w:r w:rsidR="0074367D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игры каждый одновременно становится и учителем и учеником в процессе взаимного, совместного освоения новых ценностей. </w:t>
      </w:r>
    </w:p>
    <w:p w:rsidR="00080FAC" w:rsidRDefault="00273D22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Организуя и проводя различные игры перед педагогом, открываются масса возможностей. Прежде всего, это накопление нового дидактического опыта, в том числе и принципиально отличающегося от того, что был в профессиональном арсенале учителя. </w:t>
      </w:r>
      <w:r w:rsid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Систематическое использование игры расширяет набор методических приемов, которые могут быть использова</w:t>
      </w:r>
      <w:r w:rsidR="0074367D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в другом контексте. </w:t>
      </w:r>
    </w:p>
    <w:p w:rsidR="00CE7283" w:rsidRPr="00080FAC" w:rsidRDefault="00080FAC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проведение игры ведет к более глубокому пониманию педагогом своих профессиональных возможностей и, как следствие, изменение методики преподавания, повышение её эффективности в силу того, что учитель в большей мере опирается на свои природные способности, стремится максимально выразить свою личность, в ходе общения с учащимися.</w:t>
      </w:r>
    </w:p>
    <w:p w:rsidR="00CE7283" w:rsidRPr="00080FAC" w:rsidRDefault="00273D22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Игра направлена на то, чтобы научить школьника осознавать мотивы своего учения, поведения в игре и в жизни, то есть формировать цели и программы самостоятельной деятельности и предвидеть ее ближайшие результаты.</w:t>
      </w:r>
    </w:p>
    <w:p w:rsidR="00CE7283" w:rsidRPr="00080FAC" w:rsidRDefault="0074367D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игры, с одной стороны способствуют формированию внимания, наблюдательности, развития памяти, мышления, самостоятельности, инициативы. С </w:t>
      </w:r>
      <w:proofErr w:type="gramStart"/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другой</w:t>
      </w:r>
      <w:proofErr w:type="gramEnd"/>
      <w:r w:rsidR="00CE7283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решают определенную дидактическую задачу: изучение нового материала, или повторение и закрепление пройденного, формирование учебных умений и навыков.</w:t>
      </w:r>
    </w:p>
    <w:p w:rsidR="00DE36C4" w:rsidRPr="00080FAC" w:rsidRDefault="00DE36C4" w:rsidP="00D54678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6C4" w:rsidRPr="00080FAC" w:rsidRDefault="00DE36C4" w:rsidP="00DE36C4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0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указания к проведению игр на уроках математики в 1 классе.</w:t>
      </w:r>
    </w:p>
    <w:p w:rsidR="00080FAC" w:rsidRDefault="00DE36C4" w:rsidP="00080FAC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FAC">
        <w:t xml:space="preserve">       </w:t>
      </w:r>
      <w:r w:rsidR="00080FAC">
        <w:t xml:space="preserve">     </w:t>
      </w:r>
      <w:r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проведением игры учителю надо доступно изложить сюжет, правила, поставить познавательную задачу, подготовить необходимое оборудование. </w:t>
      </w:r>
    </w:p>
    <w:p w:rsidR="00DE36C4" w:rsidRPr="00080FAC" w:rsidRDefault="00080FAC" w:rsidP="00080FAC">
      <w:pPr>
        <w:pStyle w:val="ac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36C4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игре </w:t>
      </w:r>
      <w:proofErr w:type="gramStart"/>
      <w:r w:rsidR="00DE36C4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DE36C4" w:rsidRPr="00080FAC">
        <w:rPr>
          <w:rFonts w:ascii="Times New Roman" w:hAnsi="Times New Roman" w:cs="Times New Roman"/>
          <w:color w:val="000000" w:themeColor="text1"/>
          <w:sz w:val="24"/>
          <w:szCs w:val="24"/>
        </w:rPr>
        <w:t>в той или иной роли должен участвовать каждый ученик класса. Если у доски осуществляют игровую деятельность часть учащихся, то все остальные дети должны выполнять роль контролеров, судей, учителя и т.д.) Игра может быть проведена на любом  этапе урока.</w:t>
      </w:r>
    </w:p>
    <w:p w:rsidR="00080FAC" w:rsidRDefault="00080FAC" w:rsidP="00080FAC">
      <w:pPr>
        <w:pStyle w:val="ac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080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использовании дидактических игр очень важно следить за сохранением интереса школьников к игре. </w:t>
      </w:r>
    </w:p>
    <w:p w:rsidR="00080FAC" w:rsidRDefault="00080FAC" w:rsidP="00080FAC">
      <w:pPr>
        <w:pStyle w:val="ac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080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интереса или угасании его ни в коем случае не следует принудительно навязывать игру детям, так как игра по обязанности теряет свое дидактическое, развивающее значение, в том случае из игровой деятельности выпадает самое ценное - ее эмоциональное начало. </w:t>
      </w:r>
    </w:p>
    <w:p w:rsidR="00080FAC" w:rsidRDefault="00080FAC" w:rsidP="00080FAC">
      <w:pPr>
        <w:pStyle w:val="ac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080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потере интереса к игре учителю следует своевременно принять действие, ведущее к изменению обстановки. Этому могут служить эмоциональная речь, приветливое отношение, поддержка </w:t>
      </w:r>
      <w:proofErr w:type="gramStart"/>
      <w:r w:rsidRPr="00080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отстающих</w:t>
      </w:r>
      <w:proofErr w:type="gramEnd"/>
      <w:r w:rsidRPr="00080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80FAC" w:rsidRPr="00080FAC" w:rsidRDefault="00080FAC" w:rsidP="00080FAC">
      <w:pPr>
        <w:pStyle w:val="ac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080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интереса дети занимаются с большой охотой, что благоприятно влияет и на усвоение ими знаний.</w:t>
      </w:r>
    </w:p>
    <w:p w:rsidR="00DE36C4" w:rsidRPr="00080FAC" w:rsidRDefault="00DE36C4" w:rsidP="00D54678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080FAC">
        <w:rPr>
          <w:rStyle w:val="c7"/>
          <w:b/>
          <w:bCs/>
          <w:color w:val="000000" w:themeColor="text1"/>
          <w:u w:val="single"/>
        </w:rPr>
        <w:t>Дидактическая игра "В гости к Белоснежке".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8"/>
          <w:b/>
          <w:bCs/>
          <w:color w:val="000000"/>
        </w:rPr>
        <w:t>Дидактическая цель: </w:t>
      </w:r>
      <w:r w:rsidRPr="00080FAC">
        <w:rPr>
          <w:rStyle w:val="c0"/>
          <w:color w:val="000000"/>
        </w:rPr>
        <w:t>закрепить умение измерять отрезки при помощи линейки, знание состава чисел в пределах десяти.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8"/>
          <w:b/>
          <w:bCs/>
          <w:color w:val="000000"/>
        </w:rPr>
        <w:t>Средства обучения: </w:t>
      </w:r>
      <w:r w:rsidRPr="00080FAC">
        <w:rPr>
          <w:rStyle w:val="c0"/>
          <w:color w:val="000000"/>
        </w:rPr>
        <w:t>картинки с Белоснежкой</w:t>
      </w:r>
      <w:proofErr w:type="gramStart"/>
      <w:r w:rsidRPr="00080FAC">
        <w:rPr>
          <w:rStyle w:val="c0"/>
          <w:color w:val="000000"/>
        </w:rPr>
        <w:t xml:space="preserve"> ,</w:t>
      </w:r>
      <w:proofErr w:type="gramEnd"/>
      <w:r w:rsidRPr="00080FAC">
        <w:rPr>
          <w:rStyle w:val="c0"/>
          <w:color w:val="000000"/>
        </w:rPr>
        <w:t xml:space="preserve"> гномиками. Отрезки разной длины из картона.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8"/>
          <w:b/>
          <w:bCs/>
          <w:color w:val="000000"/>
        </w:rPr>
        <w:t>Содержание игры: </w:t>
      </w:r>
      <w:r w:rsidRPr="00080FAC">
        <w:rPr>
          <w:rStyle w:val="c0"/>
          <w:color w:val="000000"/>
        </w:rPr>
        <w:t>на доске вывешивается картинка с Белоснежкой, каждый ряд получает картинку с гномом. На каждую парту выдается два отрезка из картона</w:t>
      </w:r>
      <w:proofErr w:type="gramStart"/>
      <w:r w:rsidRPr="00080FAC">
        <w:rPr>
          <w:rStyle w:val="c0"/>
          <w:color w:val="000000"/>
        </w:rPr>
        <w:t xml:space="preserve"> :</w:t>
      </w:r>
      <w:proofErr w:type="gramEnd"/>
      <w:r w:rsidRPr="00080FAC">
        <w:rPr>
          <w:rStyle w:val="c0"/>
          <w:color w:val="000000"/>
        </w:rPr>
        <w:t xml:space="preserve"> 1 ряд – 3см и 4см; 2 ряд – 6см и 2см; 3 ряд – 5см и 4см. Детям предлагается измерить длину своего отрезка и проверить измерения соседа. Затем вычисляется сумма длин отрезков и узнаётся путь гномика к Белоснежке. Выясняют, чей гномик добрался быстрее и почему, путём сравнения чисел.</w:t>
      </w:r>
    </w:p>
    <w:p w:rsidR="00766252" w:rsidRPr="00080FAC" w:rsidRDefault="00766252" w:rsidP="00D5467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80FAC">
        <w:rPr>
          <w:rStyle w:val="c7"/>
          <w:b/>
          <w:bCs/>
          <w:color w:val="000000"/>
          <w:u w:val="single"/>
        </w:rPr>
        <w:t>Дидактическая игра "Контролёры".</w:t>
      </w:r>
      <w:r w:rsidRPr="00080FAC">
        <w:rPr>
          <w:rStyle w:val="c0"/>
          <w:color w:val="000000"/>
        </w:rPr>
        <w:t> 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color w:val="000000"/>
        </w:rPr>
        <w:br/>
      </w:r>
      <w:r w:rsidRPr="00080FAC">
        <w:rPr>
          <w:rStyle w:val="c8"/>
          <w:b/>
          <w:bCs/>
          <w:color w:val="000000"/>
        </w:rPr>
        <w:t>Дидактическая цель:</w:t>
      </w:r>
      <w:r w:rsidRPr="00080FAC">
        <w:rPr>
          <w:rStyle w:val="c0"/>
          <w:color w:val="000000"/>
        </w:rPr>
        <w:t> закрепление знания состава чисел первого десятка.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color w:val="000000"/>
        </w:rPr>
        <w:br/>
      </w:r>
      <w:r w:rsidRPr="00080FAC">
        <w:rPr>
          <w:rStyle w:val="c8"/>
          <w:b/>
          <w:bCs/>
          <w:color w:val="000000"/>
        </w:rPr>
        <w:t>Содержание игры:</w:t>
      </w:r>
      <w:r w:rsidRPr="00080FAC">
        <w:rPr>
          <w:rStyle w:val="c0"/>
          <w:color w:val="000000"/>
        </w:rPr>
        <w:t> 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      Учитель распределяет детей на две команды.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Два контролёра у доски следят за правильностью ответов: один – от первой команды, второй  - от другой команды. По сигналу учителя ученики первой команды делают несколько ритмических наклонов вправо, влево и считают про себя.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По сигналу учителя они называют хором число наклонов первой команды до заданного числа и ведут счёт про себя (например, 6 – прибавил 1, 7 – прибавил 2, 8 – прибавил 3). Затем они называют число выполненных наклонов.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lastRenderedPageBreak/>
        <w:t xml:space="preserve">          По числу наклонов, выполненных учениками 1 и 2 группы, и называется состав числа.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   Учитель говорит: “Восемь – это…”, ученики продолжают: “Пять и четыре”. Контролёры показывают зелёные круги в правой руке, если согласны с ответом, красные – если нет. В случае ошибки упражнение повторяется.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   Потом учитель предлагает детям второй команды по сигналу сделать несколько приседаний, а ученики первой команды дополняют приседания до заданного числа. Называется состав числа.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0"/>
          <w:color w:val="000000"/>
        </w:rPr>
        <w:t xml:space="preserve">           Аналогично анализируется состав чисел на основе хлопков. </w:t>
      </w:r>
      <w:r w:rsidRPr="00080FAC">
        <w:rPr>
          <w:color w:val="000000"/>
        </w:rPr>
        <w:br/>
      </w:r>
      <w:r w:rsidRPr="00080FAC">
        <w:rPr>
          <w:rStyle w:val="c0"/>
          <w:color w:val="000000"/>
        </w:rPr>
        <w:t>Данная игра не только систематизирует знания учеников, но и несёт элементы физической разгрузки, т.к. использует физкультурные упражнения.</w:t>
      </w: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u w:val="single"/>
        </w:rPr>
      </w:pP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u w:val="single"/>
        </w:rPr>
      </w:pP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u w:val="single"/>
        </w:rPr>
      </w:pPr>
      <w:r w:rsidRPr="00080FAC">
        <w:rPr>
          <w:rStyle w:val="c7"/>
          <w:b/>
          <w:bCs/>
          <w:color w:val="000000"/>
          <w:u w:val="single"/>
        </w:rPr>
        <w:t>Дидактическая игра "Войди в ворота".</w:t>
      </w: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8"/>
          <w:b/>
          <w:bCs/>
          <w:color w:val="000000"/>
        </w:rPr>
        <w:t>Дидактическая цель: </w:t>
      </w:r>
      <w:r w:rsidRPr="00080FAC">
        <w:rPr>
          <w:rStyle w:val="c0"/>
          <w:color w:val="000000"/>
        </w:rPr>
        <w:t>обобщение знаний о составе числа.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8"/>
          <w:b/>
          <w:bCs/>
          <w:color w:val="000000"/>
        </w:rPr>
        <w:t>Средства обучения: </w:t>
      </w:r>
      <w:r w:rsidRPr="00080FAC">
        <w:rPr>
          <w:rStyle w:val="c0"/>
          <w:color w:val="000000"/>
        </w:rPr>
        <w:t>карточки с цифрами.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8"/>
          <w:b/>
          <w:bCs/>
          <w:color w:val="000000"/>
        </w:rPr>
        <w:t>Содержание игры:</w:t>
      </w:r>
      <w:r w:rsidRPr="00080FAC">
        <w:rPr>
          <w:rStyle w:val="c0"/>
          <w:color w:val="000000"/>
        </w:rPr>
        <w:t> 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    Дети берут карточки с числами 0, 1, 2, … , 10.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Два ученика образуют ворота (оба поднимают вверх сцепленные руки), в свободных руках они держат карточки с цифрами.  В результате образуется несколько пар детей и один лишний. Он входит в ворота, выбирает ученика с такой карточкой, чтобы их числа в сумме составили число 10. Оба ученика проходят назад.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 Оставшийся без пары ученик также входит в ворота и подбирает пару себе.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0"/>
          <w:color w:val="000000"/>
        </w:rPr>
        <w:t xml:space="preserve"> Все </w:t>
      </w:r>
      <w:proofErr w:type="gramStart"/>
      <w:r w:rsidRPr="00080FAC">
        <w:rPr>
          <w:rStyle w:val="c0"/>
          <w:color w:val="000000"/>
        </w:rPr>
        <w:t>дети</w:t>
      </w:r>
      <w:proofErr w:type="gramEnd"/>
      <w:r w:rsidRPr="00080FAC">
        <w:rPr>
          <w:rStyle w:val="c0"/>
          <w:color w:val="000000"/>
        </w:rPr>
        <w:t xml:space="preserve"> сидевшие за столами, следят за правильностью подбора пар.</w:t>
      </w: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u w:val="single"/>
        </w:rPr>
      </w:pP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u w:val="single"/>
        </w:rPr>
      </w:pPr>
      <w:r w:rsidRPr="00080FAC">
        <w:rPr>
          <w:rStyle w:val="c7"/>
          <w:b/>
          <w:bCs/>
          <w:color w:val="000000"/>
          <w:u w:val="single"/>
        </w:rPr>
        <w:t>Дидактическая игра</w:t>
      </w:r>
      <w:r w:rsidRPr="00080FAC">
        <w:rPr>
          <w:rStyle w:val="c4"/>
          <w:color w:val="000000"/>
        </w:rPr>
        <w:t> </w:t>
      </w:r>
      <w:r w:rsidRPr="00080FAC">
        <w:rPr>
          <w:rStyle w:val="c7"/>
          <w:b/>
          <w:bCs/>
          <w:color w:val="000000"/>
          <w:u w:val="single"/>
        </w:rPr>
        <w:t>"Слушай и считай".</w:t>
      </w:r>
    </w:p>
    <w:p w:rsidR="00DE36C4" w:rsidRPr="00080FAC" w:rsidRDefault="00DE36C4" w:rsidP="00DE36C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8"/>
          <w:b/>
          <w:bCs/>
          <w:color w:val="000000"/>
        </w:rPr>
        <w:t>Дидактическая цель:</w:t>
      </w:r>
      <w:r w:rsidRPr="00080FAC">
        <w:rPr>
          <w:rStyle w:val="c0"/>
          <w:color w:val="000000"/>
        </w:rPr>
        <w:t> закрепление знаний о составе чисел первого десятка.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80FAC">
        <w:rPr>
          <w:rStyle w:val="c8"/>
          <w:b/>
          <w:bCs/>
          <w:color w:val="000000"/>
        </w:rPr>
        <w:t>Средства обучения: </w:t>
      </w:r>
      <w:r w:rsidRPr="00080FAC">
        <w:rPr>
          <w:rStyle w:val="c0"/>
          <w:color w:val="000000"/>
        </w:rPr>
        <w:t>карточки с цифрами.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8"/>
          <w:b/>
          <w:bCs/>
          <w:color w:val="000000"/>
        </w:rPr>
        <w:t>Содержание игры:</w:t>
      </w:r>
      <w:r w:rsidRPr="00080FAC">
        <w:rPr>
          <w:rStyle w:val="c0"/>
          <w:color w:val="000000"/>
        </w:rPr>
        <w:t> 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У  каждого из учеников набор карточек с числами  от 1 до 10.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>У учителя палочка, которой он ударяет по какому-либо предмету, издающему громкий звук, определённое число раз. Все учащиеся должны немедленно поднять и показать карточку с числом, соответствующим количеству ударов. </w:t>
      </w:r>
      <w:r w:rsidRPr="00080FAC">
        <w:rPr>
          <w:color w:val="000000"/>
        </w:rPr>
        <w:br/>
      </w:r>
      <w:r w:rsidR="00080FAC">
        <w:rPr>
          <w:rStyle w:val="c0"/>
          <w:color w:val="000000"/>
        </w:rPr>
        <w:t xml:space="preserve">        </w:t>
      </w:r>
      <w:r w:rsidRPr="00080FAC">
        <w:rPr>
          <w:rStyle w:val="c0"/>
          <w:color w:val="000000"/>
        </w:rPr>
        <w:t xml:space="preserve">Можно условиться, что играющие, услышав удары, должны поднять карточку с числом, недостающим, например, до десяти (ударов было три, поднять карточку с числом 7). 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   Затем устанавливается другое правило: показать надо не число, соответствующее числу ударов, а два соседних числа – меньшее и большее. Можно предложить и другой вариант игры: учитель сначала ударит палочкой по одному предмету 8 раз, а по другому – 3 раза. Это значит, что учащиеся должны от восьми отнять три и показать карточку с числом 5.</w:t>
      </w:r>
    </w:p>
    <w:p w:rsidR="00DE36C4" w:rsidRPr="00080FAC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80FAC">
        <w:rPr>
          <w:rStyle w:val="c0"/>
          <w:color w:val="000000"/>
        </w:rPr>
        <w:t xml:space="preserve">          Игра требует тишины и внимания, поэтому можно предложить ребятам, прислушиваясь к числу ударов, закрывать глаза.</w:t>
      </w:r>
    </w:p>
    <w:p w:rsidR="00DE36C4" w:rsidRDefault="00DE36C4" w:rsidP="00DE36C4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</w:p>
    <w:p w:rsidR="00DE36C4" w:rsidRPr="00DE36C4" w:rsidRDefault="00DE36C4" w:rsidP="00DE36C4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E36C4" w:rsidRPr="00DE36C4" w:rsidRDefault="00DE36C4" w:rsidP="00D54678">
      <w:pPr>
        <w:pStyle w:val="ac"/>
        <w:rPr>
          <w:b/>
          <w:sz w:val="24"/>
          <w:szCs w:val="24"/>
        </w:rPr>
      </w:pPr>
    </w:p>
    <w:sectPr w:rsidR="00DE36C4" w:rsidRPr="00DE36C4" w:rsidSect="0060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81C032D0"/>
    <w:lvl w:ilvl="0" w:tplc="7A6E53B4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0A22CB"/>
    <w:multiLevelType w:val="hybridMultilevel"/>
    <w:tmpl w:val="062C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10D6"/>
    <w:multiLevelType w:val="multilevel"/>
    <w:tmpl w:val="0E4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12488"/>
    <w:multiLevelType w:val="hybridMultilevel"/>
    <w:tmpl w:val="71869FCC"/>
    <w:lvl w:ilvl="0" w:tplc="B046F8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43457"/>
    <w:multiLevelType w:val="hybridMultilevel"/>
    <w:tmpl w:val="32C04EAE"/>
    <w:lvl w:ilvl="0" w:tplc="A0D8207A">
      <w:start w:val="1"/>
      <w:numFmt w:val="decimal"/>
      <w:lvlText w:val="%1)"/>
      <w:lvlJc w:val="left"/>
      <w:pPr>
        <w:tabs>
          <w:tab w:val="num" w:pos="539"/>
        </w:tabs>
        <w:ind w:left="0" w:firstLine="53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D0F13"/>
    <w:multiLevelType w:val="hybridMultilevel"/>
    <w:tmpl w:val="1146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9F67C29"/>
    <w:multiLevelType w:val="hybridMultilevel"/>
    <w:tmpl w:val="214CD520"/>
    <w:lvl w:ilvl="0" w:tplc="EA2C4D20">
      <w:start w:val="1"/>
      <w:numFmt w:val="decimal"/>
      <w:lvlText w:val="%1."/>
      <w:lvlJc w:val="left"/>
      <w:pPr>
        <w:tabs>
          <w:tab w:val="num" w:pos="539"/>
        </w:tabs>
        <w:ind w:left="0" w:firstLine="53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6440B"/>
    <w:multiLevelType w:val="hybridMultilevel"/>
    <w:tmpl w:val="5E4A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96750"/>
    <w:multiLevelType w:val="hybridMultilevel"/>
    <w:tmpl w:val="6D086952"/>
    <w:lvl w:ilvl="0" w:tplc="EDB4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7AF7"/>
    <w:multiLevelType w:val="hybridMultilevel"/>
    <w:tmpl w:val="69660DD8"/>
    <w:lvl w:ilvl="0" w:tplc="B046F8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79F"/>
    <w:multiLevelType w:val="hybridMultilevel"/>
    <w:tmpl w:val="115C79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161669A"/>
    <w:multiLevelType w:val="hybridMultilevel"/>
    <w:tmpl w:val="D9924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65F01"/>
    <w:multiLevelType w:val="multilevel"/>
    <w:tmpl w:val="A93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A4191"/>
    <w:multiLevelType w:val="multilevel"/>
    <w:tmpl w:val="3D3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C5AE9"/>
    <w:multiLevelType w:val="multilevel"/>
    <w:tmpl w:val="DA9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B578C"/>
    <w:multiLevelType w:val="multilevel"/>
    <w:tmpl w:val="DA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409D3"/>
    <w:multiLevelType w:val="hybridMultilevel"/>
    <w:tmpl w:val="0EBA3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668E6"/>
    <w:multiLevelType w:val="hybridMultilevel"/>
    <w:tmpl w:val="09263C00"/>
    <w:lvl w:ilvl="0" w:tplc="B046F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8"/>
  </w:num>
  <w:num w:numId="10">
    <w:abstractNumId w:val="10"/>
  </w:num>
  <w:num w:numId="11">
    <w:abstractNumId w:val="3"/>
  </w:num>
  <w:num w:numId="12">
    <w:abstractNumId w:val="17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367"/>
    <w:rsid w:val="00080FAC"/>
    <w:rsid w:val="000D4230"/>
    <w:rsid w:val="001D2286"/>
    <w:rsid w:val="00207B66"/>
    <w:rsid w:val="00210206"/>
    <w:rsid w:val="00273D22"/>
    <w:rsid w:val="002A2751"/>
    <w:rsid w:val="002B1794"/>
    <w:rsid w:val="002D115E"/>
    <w:rsid w:val="0042777C"/>
    <w:rsid w:val="00472732"/>
    <w:rsid w:val="00602BB9"/>
    <w:rsid w:val="00677ADE"/>
    <w:rsid w:val="00700C67"/>
    <w:rsid w:val="0074367D"/>
    <w:rsid w:val="00766252"/>
    <w:rsid w:val="00800A06"/>
    <w:rsid w:val="008214DD"/>
    <w:rsid w:val="00BD2425"/>
    <w:rsid w:val="00C457E9"/>
    <w:rsid w:val="00C75046"/>
    <w:rsid w:val="00CE7283"/>
    <w:rsid w:val="00D02309"/>
    <w:rsid w:val="00D54678"/>
    <w:rsid w:val="00DB232A"/>
    <w:rsid w:val="00DE36C4"/>
    <w:rsid w:val="00F153AF"/>
    <w:rsid w:val="00F26F5A"/>
    <w:rsid w:val="00F3292E"/>
    <w:rsid w:val="00FB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232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7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FB43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FB4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semiHidden/>
    <w:unhideWhenUsed/>
    <w:rsid w:val="00F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B4367"/>
    <w:rPr>
      <w:color w:val="0000FF"/>
      <w:u w:val="single"/>
    </w:rPr>
  </w:style>
  <w:style w:type="paragraph" w:customStyle="1" w:styleId="catlinks">
    <w:name w:val="catlinks"/>
    <w:basedOn w:val="a0"/>
    <w:rsid w:val="00F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B4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FB43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B4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FB43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B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43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CE72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0"/>
    <w:link w:val="20"/>
    <w:rsid w:val="00CE7283"/>
    <w:pPr>
      <w:spacing w:after="0" w:line="240" w:lineRule="auto"/>
      <w:ind w:firstLine="539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20">
    <w:name w:val="Основной текст 2 Знак"/>
    <w:basedOn w:val="a1"/>
    <w:link w:val="2"/>
    <w:rsid w:val="00CE7283"/>
    <w:rPr>
      <w:rFonts w:ascii="Times New Roman" w:eastAsia="Arial Unicode MS" w:hAnsi="Times New Roman" w:cs="Times New Roman"/>
      <w:lang w:eastAsia="ru-RU"/>
    </w:rPr>
  </w:style>
  <w:style w:type="paragraph" w:styleId="31">
    <w:name w:val="Body Text 3"/>
    <w:basedOn w:val="a0"/>
    <w:link w:val="32"/>
    <w:rsid w:val="00CE728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1"/>
    <w:link w:val="31"/>
    <w:rsid w:val="00CE7283"/>
    <w:rPr>
      <w:rFonts w:ascii="Times New Roman" w:eastAsia="Times New Roman" w:hAnsi="Times New Roman" w:cs="Times New Roman"/>
      <w:lang w:eastAsia="ru-RU"/>
    </w:rPr>
  </w:style>
  <w:style w:type="paragraph" w:styleId="a">
    <w:name w:val="List"/>
    <w:basedOn w:val="a0"/>
    <w:rsid w:val="00CE728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еред"/>
    <w:basedOn w:val="a0"/>
    <w:link w:val="a9"/>
    <w:rsid w:val="00CE7283"/>
    <w:pPr>
      <w:spacing w:before="60" w:after="0" w:line="240" w:lineRule="auto"/>
      <w:ind w:firstLine="539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a">
    <w:name w:val="после"/>
    <w:basedOn w:val="a0"/>
    <w:rsid w:val="00CE7283"/>
    <w:pPr>
      <w:spacing w:after="60" w:line="240" w:lineRule="auto"/>
      <w:ind w:firstLine="53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перед Знак"/>
    <w:basedOn w:val="a1"/>
    <w:link w:val="a8"/>
    <w:rsid w:val="00CE7283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jus">
    <w:name w:val="ajus"/>
    <w:basedOn w:val="a0"/>
    <w:rsid w:val="00C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F153AF"/>
    <w:pPr>
      <w:ind w:left="720"/>
      <w:contextualSpacing/>
    </w:pPr>
  </w:style>
  <w:style w:type="paragraph" w:styleId="ac">
    <w:name w:val="No Spacing"/>
    <w:uiPriority w:val="1"/>
    <w:qFormat/>
    <w:rsid w:val="00D54678"/>
    <w:pPr>
      <w:spacing w:after="0" w:line="240" w:lineRule="auto"/>
    </w:pPr>
  </w:style>
  <w:style w:type="paragraph" w:customStyle="1" w:styleId="c3">
    <w:name w:val="c3"/>
    <w:basedOn w:val="a0"/>
    <w:rsid w:val="00DE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DE36C4"/>
  </w:style>
  <w:style w:type="paragraph" w:customStyle="1" w:styleId="c1">
    <w:name w:val="c1"/>
    <w:basedOn w:val="a0"/>
    <w:rsid w:val="00DE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E36C4"/>
  </w:style>
  <w:style w:type="character" w:customStyle="1" w:styleId="c0">
    <w:name w:val="c0"/>
    <w:basedOn w:val="a1"/>
    <w:rsid w:val="00DE36C4"/>
  </w:style>
  <w:style w:type="character" w:customStyle="1" w:styleId="c4">
    <w:name w:val="c4"/>
    <w:basedOn w:val="a1"/>
    <w:rsid w:val="00DE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4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2009-02-11T00:32:00Z</cp:lastPrinted>
  <dcterms:created xsi:type="dcterms:W3CDTF">2019-01-15T10:59:00Z</dcterms:created>
  <dcterms:modified xsi:type="dcterms:W3CDTF">2019-01-15T10:59:00Z</dcterms:modified>
</cp:coreProperties>
</file>