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A9" w:rsidRPr="00E93971" w:rsidRDefault="006F26A9" w:rsidP="00E93971">
      <w:pPr>
        <w:pStyle w:val="a3"/>
        <w:shd w:val="clear" w:color="auto" w:fill="FFFFFF"/>
        <w:spacing w:before="0" w:beforeAutospacing="0" w:after="150" w:afterAutospacing="0" w:line="360" w:lineRule="auto"/>
        <w:ind w:firstLine="567"/>
        <w:rPr>
          <w:color w:val="000000"/>
        </w:rPr>
      </w:pPr>
      <w:proofErr w:type="spellStart"/>
      <w:r w:rsidRPr="00E93971">
        <w:rPr>
          <w:color w:val="000000"/>
        </w:rPr>
        <w:t>Данзанова</w:t>
      </w:r>
      <w:proofErr w:type="spellEnd"/>
      <w:r w:rsidRPr="00E93971">
        <w:rPr>
          <w:color w:val="000000"/>
        </w:rPr>
        <w:t xml:space="preserve"> Ирина Васильевна</w:t>
      </w:r>
      <w:r w:rsidRPr="00E93971">
        <w:rPr>
          <w:color w:val="000000"/>
        </w:rPr>
        <w:t xml:space="preserve">, </w:t>
      </w:r>
      <w:r w:rsidRPr="00E93971">
        <w:rPr>
          <w:color w:val="000000"/>
        </w:rPr>
        <w:t xml:space="preserve">с. </w:t>
      </w:r>
      <w:proofErr w:type="spellStart"/>
      <w:r w:rsidRPr="00E93971">
        <w:rPr>
          <w:color w:val="000000"/>
        </w:rPr>
        <w:t>Иннокентьевка</w:t>
      </w:r>
      <w:proofErr w:type="spellEnd"/>
      <w:r w:rsidRPr="00E93971">
        <w:rPr>
          <w:color w:val="000000"/>
        </w:rPr>
        <w:t xml:space="preserve">, </w:t>
      </w:r>
      <w:r w:rsidRPr="00E93971">
        <w:rPr>
          <w:color w:val="000000"/>
        </w:rPr>
        <w:t>«Общая</w:t>
      </w:r>
      <w:r w:rsidRPr="00E93971">
        <w:rPr>
          <w:color w:val="000000"/>
        </w:rPr>
        <w:t xml:space="preserve"> общеобразовательная школа</w:t>
      </w:r>
      <w:r w:rsidRPr="00E93971">
        <w:rPr>
          <w:color w:val="000000"/>
        </w:rPr>
        <w:t xml:space="preserve"> с. </w:t>
      </w:r>
      <w:proofErr w:type="spellStart"/>
      <w:r w:rsidRPr="00E93971">
        <w:rPr>
          <w:color w:val="000000"/>
        </w:rPr>
        <w:t>Иннокентьевка</w:t>
      </w:r>
      <w:proofErr w:type="spellEnd"/>
      <w:r w:rsidRPr="00E93971">
        <w:rPr>
          <w:color w:val="000000"/>
        </w:rPr>
        <w:t>»;</w:t>
      </w:r>
      <w:r w:rsidRPr="00E93971">
        <w:rPr>
          <w:color w:val="000000"/>
        </w:rPr>
        <w:t xml:space="preserve"> педагогический стаж работы – </w:t>
      </w:r>
      <w:r w:rsidRPr="00E93971">
        <w:rPr>
          <w:color w:val="000000"/>
        </w:rPr>
        <w:t>12 лет</w:t>
      </w:r>
      <w:r w:rsidRPr="00E93971">
        <w:rPr>
          <w:color w:val="000000"/>
        </w:rPr>
        <w:t xml:space="preserve">. По профессиональной квалификации я – </w:t>
      </w:r>
      <w:r w:rsidRPr="00E93971">
        <w:rPr>
          <w:color w:val="000000"/>
        </w:rPr>
        <w:t>учитель английского языка.</w:t>
      </w:r>
      <w:r w:rsidR="00BF31E6">
        <w:rPr>
          <w:color w:val="000000"/>
        </w:rPr>
        <w:t xml:space="preserve"> </w:t>
      </w:r>
      <w:r w:rsidRPr="00E93971">
        <w:rPr>
          <w:color w:val="000000"/>
        </w:rPr>
        <w:t xml:space="preserve">Разрешите презентовать мои </w:t>
      </w:r>
      <w:r w:rsidRPr="00E93971">
        <w:rPr>
          <w:color w:val="000000"/>
        </w:rPr>
        <w:t>педагогический опыт</w:t>
      </w:r>
      <w:r w:rsidRPr="00E93971">
        <w:rPr>
          <w:color w:val="000000"/>
        </w:rPr>
        <w:t xml:space="preserve"> в должности учитель иностранных языков по теме</w:t>
      </w:r>
      <w:r w:rsidRPr="00E93971">
        <w:rPr>
          <w:b/>
          <w:bCs/>
          <w:color w:val="000000"/>
        </w:rPr>
        <w:t> «</w:t>
      </w:r>
      <w:r w:rsidRPr="00E93971">
        <w:rPr>
          <w:color w:val="000000"/>
        </w:rPr>
        <w:t>Инновационные образовательные технологии в современной школе на уроках английского языка</w:t>
      </w:r>
      <w:r w:rsidRPr="00E93971">
        <w:rPr>
          <w:color w:val="000000"/>
        </w:rPr>
        <w:t>».</w:t>
      </w:r>
    </w:p>
    <w:p w:rsidR="006F26A9" w:rsidRPr="00E93971"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Инновационные технологии в образовании позволяют регулировать обучение, направлять его в нужное русло. Стереотипы, существующие в массовом сознании, затрагивающие привычный образ жизни, приводят к болезненным явлениям, мешают обновлению всех видов обучения. Инновационное поведение не предполагает приспособления, оно подразумевает формирование собственной индивидуальности, саморазвитие. Педагог должен понять, что </w:t>
      </w:r>
      <w:r w:rsidRPr="00E93971">
        <w:rPr>
          <w:rFonts w:ascii="Times New Roman" w:hAnsi="Times New Roman" w:cs="Times New Roman"/>
          <w:i/>
          <w:color w:val="333333"/>
          <w:sz w:val="24"/>
          <w:szCs w:val="24"/>
          <w:shd w:val="clear" w:color="auto" w:fill="FFFFFF"/>
        </w:rPr>
        <w:t>инновационное образование — способ воспитания гармоничной личности</w:t>
      </w:r>
      <w:r w:rsidRPr="00E93971">
        <w:rPr>
          <w:rFonts w:ascii="Times New Roman" w:hAnsi="Times New Roman" w:cs="Times New Roman"/>
          <w:color w:val="333333"/>
          <w:sz w:val="24"/>
          <w:szCs w:val="24"/>
          <w:shd w:val="clear" w:color="auto" w:fill="FFFFFF"/>
        </w:rPr>
        <w:t>. Для него не подходят «готовые шаблоны», важно постоянно повышать свой собственный интеллектуальный уровень. Учитель, избавившийся от «комплексов», психологических барьеров, готов стать полноценным участником инновационных преобразований. Одной из задач современной школы становится раскрытие потенциала всех участников педагогического процесса, предоставление им возможностей проявления творческих способностей. Инновации сами по себе не возникают, они являются результатом научных поисков, передового педагогического опыта отдельных учителей и целых коллективов. Этот процесс не может быть стихийным, он нуждается в управлении.</w:t>
      </w:r>
    </w:p>
    <w:p w:rsidR="00E93971" w:rsidRPr="00E93971"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w:t>
      </w:r>
      <w:r w:rsidRPr="00E93971">
        <w:rPr>
          <w:rFonts w:ascii="Times New Roman" w:hAnsi="Times New Roman" w:cs="Times New Roman"/>
          <w:i/>
          <w:color w:val="333333"/>
          <w:sz w:val="24"/>
          <w:szCs w:val="24"/>
          <w:shd w:val="clear" w:color="auto" w:fill="FFFFFF"/>
        </w:rPr>
        <w:t>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r w:rsidRPr="00E93971">
        <w:rPr>
          <w:rFonts w:ascii="Times New Roman" w:hAnsi="Times New Roman" w:cs="Times New Roman"/>
          <w:color w:val="333333"/>
          <w:sz w:val="24"/>
          <w:szCs w:val="24"/>
          <w:shd w:val="clear" w:color="auto" w:fill="FFFFFF"/>
        </w:rPr>
        <w:t xml:space="preserve"> 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 Таким образом, инновационный процесс заключается в формировании и развитии содержания и организации нового.</w:t>
      </w:r>
    </w:p>
    <w:p w:rsidR="00E93971" w:rsidRPr="00E93971"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В целом под инновационным процессом понимается комплексная деятельность</w:t>
      </w:r>
      <w:r w:rsidR="00E93971" w:rsidRPr="00E93971">
        <w:rPr>
          <w:rFonts w:ascii="Times New Roman" w:hAnsi="Times New Roman" w:cs="Times New Roman"/>
          <w:color w:val="333333"/>
          <w:sz w:val="24"/>
          <w:szCs w:val="24"/>
          <w:shd w:val="clear" w:color="auto" w:fill="FFFFFF"/>
        </w:rPr>
        <w:t>, систематическое применение конкретных технологий</w:t>
      </w:r>
      <w:r w:rsidRPr="00E93971">
        <w:rPr>
          <w:rFonts w:ascii="Times New Roman" w:hAnsi="Times New Roman" w:cs="Times New Roman"/>
          <w:color w:val="333333"/>
          <w:sz w:val="24"/>
          <w:szCs w:val="24"/>
          <w:shd w:val="clear" w:color="auto" w:fill="FFFFFF"/>
        </w:rPr>
        <w:t xml:space="preserve"> по созданию (рождению, разработке), освоению, использованию и распространению новшеств. Существуют различные виды инноваций, в зависимости от признака, по которому их разделяют. В развивающихся образовательных системах инновационные процессы реализуются в следующих направлениях: формирование нового содержания образования, разработка и внедрение новых педагогических технологий, создание новых видов учебных заведений. </w:t>
      </w:r>
      <w:r w:rsidRPr="00E93971">
        <w:rPr>
          <w:rFonts w:ascii="Times New Roman" w:hAnsi="Times New Roman" w:cs="Times New Roman"/>
          <w:color w:val="333333"/>
          <w:sz w:val="24"/>
          <w:szCs w:val="24"/>
          <w:shd w:val="clear" w:color="auto" w:fill="FFFFFF"/>
        </w:rPr>
        <w:lastRenderedPageBreak/>
        <w:t xml:space="preserve">Кроме этого, педагогический коллектив ряда образовательных учреждений занимается внедрением в практику инноваций, уже ставших историей педагогической мысли. </w:t>
      </w:r>
    </w:p>
    <w:p w:rsidR="00E93971" w:rsidRPr="00E93971"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Например, альтернативных образовательных систем начала ХХ века </w:t>
      </w:r>
      <w:proofErr w:type="spellStart"/>
      <w:r w:rsidRPr="00E93971">
        <w:rPr>
          <w:rFonts w:ascii="Times New Roman" w:hAnsi="Times New Roman" w:cs="Times New Roman"/>
          <w:color w:val="333333"/>
          <w:sz w:val="24"/>
          <w:szCs w:val="24"/>
          <w:shd w:val="clear" w:color="auto" w:fill="FFFFFF"/>
        </w:rPr>
        <w:t>М.Монтессори</w:t>
      </w:r>
      <w:proofErr w:type="spellEnd"/>
      <w:r w:rsidRPr="00E93971">
        <w:rPr>
          <w:rFonts w:ascii="Times New Roman" w:hAnsi="Times New Roman" w:cs="Times New Roman"/>
          <w:color w:val="333333"/>
          <w:sz w:val="24"/>
          <w:szCs w:val="24"/>
          <w:shd w:val="clear" w:color="auto" w:fill="FFFFFF"/>
        </w:rPr>
        <w:t xml:space="preserve">, </w:t>
      </w:r>
      <w:proofErr w:type="spellStart"/>
      <w:r w:rsidRPr="00E93971">
        <w:rPr>
          <w:rFonts w:ascii="Times New Roman" w:hAnsi="Times New Roman" w:cs="Times New Roman"/>
          <w:color w:val="333333"/>
          <w:sz w:val="24"/>
          <w:szCs w:val="24"/>
          <w:shd w:val="clear" w:color="auto" w:fill="FFFFFF"/>
        </w:rPr>
        <w:t>Р.Штайнера</w:t>
      </w:r>
      <w:proofErr w:type="spellEnd"/>
      <w:r w:rsidRPr="00E93971">
        <w:rPr>
          <w:rFonts w:ascii="Times New Roman" w:hAnsi="Times New Roman" w:cs="Times New Roman"/>
          <w:color w:val="333333"/>
          <w:sz w:val="24"/>
          <w:szCs w:val="24"/>
          <w:shd w:val="clear" w:color="auto" w:fill="FFFFFF"/>
        </w:rPr>
        <w:t xml:space="preserve">, и т. д. В настоящий момент в школьном образовании применяют самые различные педагогические инновации. Это зависит, прежде всего, от традиций и </w:t>
      </w:r>
      <w:proofErr w:type="spellStart"/>
      <w:r w:rsidRPr="00E93971">
        <w:rPr>
          <w:rFonts w:ascii="Times New Roman" w:hAnsi="Times New Roman" w:cs="Times New Roman"/>
          <w:color w:val="333333"/>
          <w:sz w:val="24"/>
          <w:szCs w:val="24"/>
          <w:shd w:val="clear" w:color="auto" w:fill="FFFFFF"/>
        </w:rPr>
        <w:t>статусности</w:t>
      </w:r>
      <w:proofErr w:type="spellEnd"/>
      <w:r w:rsidRPr="00E93971">
        <w:rPr>
          <w:rFonts w:ascii="Times New Roman" w:hAnsi="Times New Roman" w:cs="Times New Roman"/>
          <w:color w:val="333333"/>
          <w:sz w:val="24"/>
          <w:szCs w:val="24"/>
          <w:shd w:val="clear" w:color="auto" w:fill="FFFFFF"/>
        </w:rPr>
        <w:t xml:space="preserve"> учреждения. Тем не менее, можно выделить следующие наиболее характерные инноваци</w:t>
      </w:r>
      <w:r w:rsidR="00B71175">
        <w:rPr>
          <w:rFonts w:ascii="Times New Roman" w:hAnsi="Times New Roman" w:cs="Times New Roman"/>
          <w:color w:val="333333"/>
          <w:sz w:val="24"/>
          <w:szCs w:val="24"/>
          <w:shd w:val="clear" w:color="auto" w:fill="FFFFFF"/>
        </w:rPr>
        <w:t>онные технологии [2</w:t>
      </w:r>
      <w:bookmarkStart w:id="0" w:name="_GoBack"/>
      <w:bookmarkEnd w:id="0"/>
      <w:r w:rsidR="00BF31E6">
        <w:rPr>
          <w:rFonts w:ascii="Times New Roman" w:hAnsi="Times New Roman" w:cs="Times New Roman"/>
          <w:color w:val="333333"/>
          <w:sz w:val="24"/>
          <w:szCs w:val="24"/>
          <w:shd w:val="clear" w:color="auto" w:fill="FFFFFF"/>
        </w:rPr>
        <w:t>, 145]:</w:t>
      </w:r>
    </w:p>
    <w:p w:rsidR="00E93971" w:rsidRPr="00E93971" w:rsidRDefault="006F26A9" w:rsidP="00BF31E6">
      <w:pPr>
        <w:spacing w:line="360" w:lineRule="auto"/>
        <w:ind w:left="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1. Информационно-коммуникационные технологии (ИКТ) в предметном обучении. </w:t>
      </w:r>
      <w:r w:rsidR="00BF31E6">
        <w:rPr>
          <w:rFonts w:ascii="Times New Roman" w:hAnsi="Times New Roman" w:cs="Times New Roman"/>
          <w:color w:val="333333"/>
          <w:sz w:val="24"/>
          <w:szCs w:val="24"/>
          <w:shd w:val="clear" w:color="auto" w:fill="FFFFFF"/>
        </w:rPr>
        <w:t xml:space="preserve">     </w:t>
      </w:r>
      <w:r w:rsidRPr="00E93971">
        <w:rPr>
          <w:rFonts w:ascii="Times New Roman" w:hAnsi="Times New Roman" w:cs="Times New Roman"/>
          <w:color w:val="333333"/>
          <w:sz w:val="24"/>
          <w:szCs w:val="24"/>
          <w:shd w:val="clear" w:color="auto" w:fill="FFFFFF"/>
        </w:rPr>
        <w:t>2. Личностно ориентированные технологии в преподавании предмета</w:t>
      </w:r>
      <w:r w:rsidR="00BF31E6">
        <w:rPr>
          <w:rFonts w:ascii="Times New Roman" w:hAnsi="Times New Roman" w:cs="Times New Roman"/>
          <w:color w:val="333333"/>
          <w:sz w:val="24"/>
          <w:szCs w:val="24"/>
          <w:shd w:val="clear" w:color="auto" w:fill="FFFFFF"/>
        </w:rPr>
        <w:t>.</w:t>
      </w:r>
      <w:r w:rsidRPr="00E93971">
        <w:rPr>
          <w:rFonts w:ascii="Times New Roman" w:hAnsi="Times New Roman" w:cs="Times New Roman"/>
          <w:color w:val="333333"/>
          <w:sz w:val="24"/>
          <w:szCs w:val="24"/>
          <w:shd w:val="clear" w:color="auto" w:fill="FFFFFF"/>
        </w:rPr>
        <w:t xml:space="preserve"> </w:t>
      </w:r>
    </w:p>
    <w:p w:rsidR="00C96B47"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3. Информационно-аналитическое обеспечение учебного процесса и управление качеством образования школьников</w:t>
      </w:r>
    </w:p>
    <w:p w:rsidR="00E93971" w:rsidRPr="00E93971"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4. Мониторинг интеллектуального развития. Анализ и диагностика качества обучения каждого учащегося при помощи тестирования и построения графиков динамики успеваемости.</w:t>
      </w:r>
    </w:p>
    <w:p w:rsidR="00E93971" w:rsidRPr="00E93971"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5. Воспитательные технологии как ведущий механизм формирования современного ученика. Является неотъемлемым фактором в современных условиях обучения. Реализуется в виде вовлечения учащихся в дополнительные формы развития личности: участие в культурно-массовых мероприятиях по национальным традициям, театре, центрах детского творчества и др. </w:t>
      </w:r>
    </w:p>
    <w:p w:rsidR="00E93971" w:rsidRPr="00E93971"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6. Дидактические технологии как условие развития учебного процесса ОУ. Здесь могут реализовываться как уже известные и зарекомендовавшие себя приемы, так и новые. Это — самостоятельная работа с помощью учебной книги, игра, оформление и защита проектов, обучение с помощью аудиовизуальных технических средств, система «консультант», групповые, дифференцированные способы обучения — система «малых групп» и др. Обычно в практике применяются различные комбинации этих приемов.</w:t>
      </w:r>
    </w:p>
    <w:p w:rsidR="00E93971" w:rsidRPr="00E93971"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7. Психолого-педагогическое сопровождение внедрения инновационных технологий в учебно-воспитательный процесс школы</w:t>
      </w:r>
      <w:r w:rsidR="00E93971" w:rsidRPr="00E93971">
        <w:rPr>
          <w:rFonts w:ascii="Times New Roman" w:hAnsi="Times New Roman" w:cs="Times New Roman"/>
          <w:color w:val="333333"/>
          <w:sz w:val="24"/>
          <w:szCs w:val="24"/>
          <w:shd w:val="clear" w:color="auto" w:fill="FFFFFF"/>
        </w:rPr>
        <w:t xml:space="preserve">. </w:t>
      </w:r>
    </w:p>
    <w:p w:rsidR="00C96B47" w:rsidRPr="00C96B47" w:rsidRDefault="00524060" w:rsidP="00E93971">
      <w:pPr>
        <w:spacing w:line="360" w:lineRule="auto"/>
        <w:ind w:firstLine="567"/>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Хотелось бы подробнее остановиться на применении интерактивных методов и приемов при обучении английскому языку.</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Предполагается научно-педагогическое обоснование использования тех или иных инноваций</w:t>
      </w:r>
      <w:r w:rsidR="00C96B47">
        <w:rPr>
          <w:rFonts w:ascii="Times New Roman" w:hAnsi="Times New Roman" w:cs="Times New Roman"/>
          <w:color w:val="333333"/>
          <w:sz w:val="24"/>
          <w:szCs w:val="24"/>
          <w:shd w:val="clear" w:color="auto" w:fill="FFFFFF"/>
        </w:rPr>
        <w:t>, системный мониторинг достижений учащихся</w:t>
      </w:r>
      <w:r w:rsidRPr="00E93971">
        <w:rPr>
          <w:rFonts w:ascii="Times New Roman" w:hAnsi="Times New Roman" w:cs="Times New Roman"/>
          <w:color w:val="333333"/>
          <w:sz w:val="24"/>
          <w:szCs w:val="24"/>
          <w:shd w:val="clear" w:color="auto" w:fill="FFFFFF"/>
        </w:rPr>
        <w:t xml:space="preserve">. Их анализ на методических </w:t>
      </w:r>
      <w:r w:rsidRPr="00E93971">
        <w:rPr>
          <w:rFonts w:ascii="Times New Roman" w:hAnsi="Times New Roman" w:cs="Times New Roman"/>
          <w:color w:val="333333"/>
          <w:sz w:val="24"/>
          <w:szCs w:val="24"/>
          <w:shd w:val="clear" w:color="auto" w:fill="FFFFFF"/>
        </w:rPr>
        <w:lastRenderedPageBreak/>
        <w:t xml:space="preserve">советах, семинарах, консультации с ведущими специалистами в этой области. Таким образом, опыт современной школы располагает широчайшим арсеналом применения педагогических инноваций в процессе обучения. Эффективность их применения зависит от сложившихся традиций в общеобразовательном учреждении, способности педагогического коллектива воспринимать эти инновации, материально-технической базы учреждения. </w:t>
      </w:r>
      <w:r w:rsidRPr="00524060">
        <w:rPr>
          <w:rFonts w:ascii="Times New Roman" w:hAnsi="Times New Roman" w:cs="Times New Roman"/>
          <w:i/>
          <w:color w:val="333333"/>
          <w:sz w:val="24"/>
          <w:szCs w:val="24"/>
          <w:shd w:val="clear" w:color="auto" w:fill="FFFFFF"/>
        </w:rPr>
        <w:t>Активные</w:t>
      </w:r>
      <w:r w:rsidR="00524060">
        <w:rPr>
          <w:rFonts w:ascii="Times New Roman" w:hAnsi="Times New Roman" w:cs="Times New Roman"/>
          <w:i/>
          <w:color w:val="333333"/>
          <w:sz w:val="24"/>
          <w:szCs w:val="24"/>
          <w:shd w:val="clear" w:color="auto" w:fill="FFFFFF"/>
        </w:rPr>
        <w:t xml:space="preserve"> методы</w:t>
      </w:r>
      <w:r w:rsidRPr="00E93971">
        <w:rPr>
          <w:rFonts w:ascii="Times New Roman" w:hAnsi="Times New Roman" w:cs="Times New Roman"/>
          <w:color w:val="333333"/>
          <w:sz w:val="24"/>
          <w:szCs w:val="24"/>
          <w:shd w:val="clear" w:color="auto" w:fill="FFFFFF"/>
        </w:rPr>
        <w:t xml:space="preserve"> предусматривают деятельную позицию учащегося по отношению к преподавателю и к тем, кто получает образование вместе с ним. Во время уроков с их применением используются учебники, тетради, компьютер, то есть индивидуальные средства, использующиеся для обучения. Благодаря интерактивным методам, происходит эффективное усвоение знаний в сотрудничестве с другими учащимися. Эти методы принадлежат к коллективным формам обучения, во время которых над изучаемым материалом работает группа учащихся, при этом каждый из них несет ответственность за проделанную работу. </w:t>
      </w:r>
      <w:r w:rsidRPr="00524060">
        <w:rPr>
          <w:rFonts w:ascii="Times New Roman" w:hAnsi="Times New Roman" w:cs="Times New Roman"/>
          <w:i/>
          <w:color w:val="333333"/>
          <w:sz w:val="24"/>
          <w:szCs w:val="24"/>
          <w:shd w:val="clear" w:color="auto" w:fill="FFFFFF"/>
        </w:rPr>
        <w:t>Интерактивные методы</w:t>
      </w:r>
      <w:r w:rsidRPr="00E93971">
        <w:rPr>
          <w:rFonts w:ascii="Times New Roman" w:hAnsi="Times New Roman" w:cs="Times New Roman"/>
          <w:color w:val="333333"/>
          <w:sz w:val="24"/>
          <w:szCs w:val="24"/>
          <w:shd w:val="clear" w:color="auto" w:fill="FFFFFF"/>
        </w:rPr>
        <w:t xml:space="preserve"> способствуют качественному усвоению нового материала. К ним принадлежат:</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 упражнения, носящие творческий характер;</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 групповые задания;</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 образовательные, ролевые, деловые игры, имитация;</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 уроки-экскурсии;</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 уроки-встречи с творческими людьми и специалистами;</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 занятия, направленные на творческое развитие</w:t>
      </w:r>
      <w:r w:rsidR="00B71175">
        <w:rPr>
          <w:rFonts w:ascii="Times New Roman" w:hAnsi="Times New Roman" w:cs="Times New Roman"/>
          <w:color w:val="333333"/>
          <w:sz w:val="24"/>
          <w:szCs w:val="24"/>
          <w:shd w:val="clear" w:color="auto" w:fill="FFFFFF"/>
        </w:rPr>
        <w:t>;</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 уроки-спектакли, создание фильмов, выпуск газет; </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использование видеоматериалов, интернета, наглядности;</w:t>
      </w: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 решение сложных вопросов и проблем с помощью методов «дерево решений», «мозговой штурм». </w:t>
      </w:r>
    </w:p>
    <w:p w:rsidR="00E93971"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Поэтому инновационные методы обучения в школе способствуют развитию познавательного интереса у детей, учат систематизировать и обобщать изучаемый материал, обсуждать и дискутировать. Осмысливая и обрабатывая полученные знания, </w:t>
      </w:r>
      <w:proofErr w:type="gramStart"/>
      <w:r w:rsidRPr="00E93971">
        <w:rPr>
          <w:rFonts w:ascii="Times New Roman" w:hAnsi="Times New Roman" w:cs="Times New Roman"/>
          <w:color w:val="333333"/>
          <w:sz w:val="24"/>
          <w:szCs w:val="24"/>
          <w:shd w:val="clear" w:color="auto" w:fill="FFFFFF"/>
        </w:rPr>
        <w:t>учащиеся</w:t>
      </w:r>
      <w:proofErr w:type="gramEnd"/>
      <w:r w:rsidRPr="00E93971">
        <w:rPr>
          <w:rFonts w:ascii="Times New Roman" w:hAnsi="Times New Roman" w:cs="Times New Roman"/>
          <w:color w:val="333333"/>
          <w:sz w:val="24"/>
          <w:szCs w:val="24"/>
          <w:shd w:val="clear" w:color="auto" w:fill="FFFFFF"/>
        </w:rPr>
        <w:t xml:space="preserve"> приобретают навыки применения их на практике, получают опыт общения. Бесспорно, инновационные методы обучения имеют преимущества перед </w:t>
      </w:r>
      <w:proofErr w:type="gramStart"/>
      <w:r w:rsidRPr="00E93971">
        <w:rPr>
          <w:rFonts w:ascii="Times New Roman" w:hAnsi="Times New Roman" w:cs="Times New Roman"/>
          <w:color w:val="333333"/>
          <w:sz w:val="24"/>
          <w:szCs w:val="24"/>
          <w:shd w:val="clear" w:color="auto" w:fill="FFFFFF"/>
        </w:rPr>
        <w:t>традиционными</w:t>
      </w:r>
      <w:proofErr w:type="gramEnd"/>
      <w:r w:rsidRPr="00E93971">
        <w:rPr>
          <w:rFonts w:ascii="Times New Roman" w:hAnsi="Times New Roman" w:cs="Times New Roman"/>
          <w:color w:val="333333"/>
          <w:sz w:val="24"/>
          <w:szCs w:val="24"/>
          <w:shd w:val="clear" w:color="auto" w:fill="FFFFFF"/>
        </w:rPr>
        <w:t xml:space="preserve">, </w:t>
      </w:r>
      <w:r w:rsidRPr="00E93971">
        <w:rPr>
          <w:rFonts w:ascii="Times New Roman" w:hAnsi="Times New Roman" w:cs="Times New Roman"/>
          <w:color w:val="333333"/>
          <w:sz w:val="24"/>
          <w:szCs w:val="24"/>
          <w:shd w:val="clear" w:color="auto" w:fill="FFFFFF"/>
        </w:rPr>
        <w:lastRenderedPageBreak/>
        <w:t>ведь они способствуют развитию ребенка, учат его самостоятельности в познании и принятии решений.</w:t>
      </w:r>
    </w:p>
    <w:p w:rsidR="00C96B47" w:rsidRPr="00E93971" w:rsidRDefault="00C96B47" w:rsidP="00E93971">
      <w:pPr>
        <w:spacing w:line="360" w:lineRule="auto"/>
        <w:ind w:firstLine="567"/>
        <w:rPr>
          <w:rFonts w:ascii="Times New Roman" w:hAnsi="Times New Roman" w:cs="Times New Roman"/>
          <w:color w:val="333333"/>
          <w:sz w:val="24"/>
          <w:szCs w:val="24"/>
          <w:shd w:val="clear" w:color="auto" w:fill="FFFFFF"/>
        </w:rPr>
      </w:pPr>
    </w:p>
    <w:p w:rsidR="00B71175" w:rsidRDefault="006F26A9" w:rsidP="00E93971">
      <w:pPr>
        <w:spacing w:line="360" w:lineRule="auto"/>
        <w:ind w:firstLine="567"/>
        <w:rPr>
          <w:rFonts w:ascii="Times New Roman" w:hAnsi="Times New Roman" w:cs="Times New Roman"/>
          <w:color w:val="333333"/>
          <w:sz w:val="24"/>
          <w:szCs w:val="24"/>
          <w:shd w:val="clear" w:color="auto" w:fill="FFFFFF"/>
        </w:rPr>
      </w:pPr>
      <w:r w:rsidRPr="00E93971">
        <w:rPr>
          <w:rFonts w:ascii="Times New Roman" w:hAnsi="Times New Roman" w:cs="Times New Roman"/>
          <w:color w:val="333333"/>
          <w:sz w:val="24"/>
          <w:szCs w:val="24"/>
          <w:shd w:val="clear" w:color="auto" w:fill="FFFFFF"/>
        </w:rPr>
        <w:t xml:space="preserve"> Литература:</w:t>
      </w:r>
    </w:p>
    <w:p w:rsidR="00B71175" w:rsidRPr="00B71175" w:rsidRDefault="006F26A9" w:rsidP="00B71175">
      <w:pPr>
        <w:pStyle w:val="a4"/>
        <w:numPr>
          <w:ilvl w:val="0"/>
          <w:numId w:val="1"/>
        </w:numPr>
        <w:spacing w:line="360" w:lineRule="auto"/>
        <w:rPr>
          <w:rFonts w:ascii="Times New Roman" w:hAnsi="Times New Roman" w:cs="Times New Roman"/>
          <w:sz w:val="24"/>
          <w:szCs w:val="24"/>
        </w:rPr>
      </w:pPr>
      <w:r w:rsidRPr="00B71175">
        <w:rPr>
          <w:rFonts w:ascii="Times New Roman" w:hAnsi="Times New Roman" w:cs="Times New Roman"/>
          <w:color w:val="333333"/>
          <w:sz w:val="24"/>
          <w:szCs w:val="24"/>
          <w:shd w:val="clear" w:color="auto" w:fill="FFFFFF"/>
        </w:rPr>
        <w:t xml:space="preserve"> Алексеева, Л. Н. Инновационные технологии как ресурс эксперимента/ Л.. </w:t>
      </w:r>
      <w:r w:rsidR="00B71175">
        <w:rPr>
          <w:rFonts w:ascii="Times New Roman" w:hAnsi="Times New Roman" w:cs="Times New Roman"/>
          <w:color w:val="333333"/>
          <w:sz w:val="24"/>
          <w:szCs w:val="24"/>
          <w:shd w:val="clear" w:color="auto" w:fill="FFFFFF"/>
        </w:rPr>
        <w:t xml:space="preserve">2. 2.  </w:t>
      </w:r>
      <w:proofErr w:type="spellStart"/>
      <w:r w:rsidRPr="00B71175">
        <w:rPr>
          <w:rFonts w:ascii="Times New Roman" w:hAnsi="Times New Roman" w:cs="Times New Roman"/>
          <w:color w:val="333333"/>
          <w:sz w:val="24"/>
          <w:szCs w:val="24"/>
          <w:shd w:val="clear" w:color="auto" w:fill="FFFFFF"/>
        </w:rPr>
        <w:t>Селевко</w:t>
      </w:r>
      <w:proofErr w:type="spellEnd"/>
      <w:r w:rsidRPr="00B71175">
        <w:rPr>
          <w:rFonts w:ascii="Times New Roman" w:hAnsi="Times New Roman" w:cs="Times New Roman"/>
          <w:color w:val="333333"/>
          <w:sz w:val="24"/>
          <w:szCs w:val="24"/>
          <w:shd w:val="clear" w:color="auto" w:fill="FFFFFF"/>
        </w:rPr>
        <w:t xml:space="preserve">, Г. Я. Освоение технологии самовоспитания личности школьников: как стать экспериментальной площадкой/ Г. Я. </w:t>
      </w:r>
      <w:proofErr w:type="spellStart"/>
      <w:r w:rsidRPr="00B71175">
        <w:rPr>
          <w:rFonts w:ascii="Times New Roman" w:hAnsi="Times New Roman" w:cs="Times New Roman"/>
          <w:color w:val="333333"/>
          <w:sz w:val="24"/>
          <w:szCs w:val="24"/>
          <w:shd w:val="clear" w:color="auto" w:fill="FFFFFF"/>
        </w:rPr>
        <w:t>Селевко</w:t>
      </w:r>
      <w:proofErr w:type="spellEnd"/>
      <w:r w:rsidRPr="00B71175">
        <w:rPr>
          <w:rFonts w:ascii="Times New Roman" w:hAnsi="Times New Roman" w:cs="Times New Roman"/>
          <w:color w:val="333333"/>
          <w:sz w:val="24"/>
          <w:szCs w:val="24"/>
          <w:shd w:val="clear" w:color="auto" w:fill="FFFFFF"/>
        </w:rPr>
        <w:t xml:space="preserve">// Народное образование. — 2015. — № 1. — с.181. </w:t>
      </w:r>
    </w:p>
    <w:p w:rsidR="008006DB" w:rsidRPr="00B71175" w:rsidRDefault="006F26A9" w:rsidP="00B71175">
      <w:pPr>
        <w:pStyle w:val="a4"/>
        <w:numPr>
          <w:ilvl w:val="0"/>
          <w:numId w:val="1"/>
        </w:numPr>
        <w:spacing w:line="360" w:lineRule="auto"/>
        <w:rPr>
          <w:rFonts w:ascii="Times New Roman" w:hAnsi="Times New Roman" w:cs="Times New Roman"/>
          <w:sz w:val="24"/>
          <w:szCs w:val="24"/>
        </w:rPr>
      </w:pPr>
      <w:proofErr w:type="spellStart"/>
      <w:r w:rsidRPr="00B71175">
        <w:rPr>
          <w:rFonts w:ascii="Times New Roman" w:hAnsi="Times New Roman" w:cs="Times New Roman"/>
          <w:color w:val="333333"/>
          <w:sz w:val="24"/>
          <w:szCs w:val="24"/>
          <w:shd w:val="clear" w:color="auto" w:fill="FFFFFF"/>
        </w:rPr>
        <w:t>Загвязинский</w:t>
      </w:r>
      <w:proofErr w:type="spellEnd"/>
      <w:r w:rsidRPr="00B71175">
        <w:rPr>
          <w:rFonts w:ascii="Times New Roman" w:hAnsi="Times New Roman" w:cs="Times New Roman"/>
          <w:color w:val="333333"/>
          <w:sz w:val="24"/>
          <w:szCs w:val="24"/>
          <w:shd w:val="clear" w:color="auto" w:fill="FFFFFF"/>
        </w:rPr>
        <w:t xml:space="preserve">, В. И. Инновационные процессы в образовании и педагогическая наука/ В. И. </w:t>
      </w:r>
      <w:proofErr w:type="spellStart"/>
      <w:r w:rsidRPr="00B71175">
        <w:rPr>
          <w:rFonts w:ascii="Times New Roman" w:hAnsi="Times New Roman" w:cs="Times New Roman"/>
          <w:color w:val="333333"/>
          <w:sz w:val="24"/>
          <w:szCs w:val="24"/>
          <w:shd w:val="clear" w:color="auto" w:fill="FFFFFF"/>
        </w:rPr>
        <w:t>Загвязинский</w:t>
      </w:r>
      <w:proofErr w:type="spellEnd"/>
      <w:r w:rsidRPr="00B71175">
        <w:rPr>
          <w:rFonts w:ascii="Times New Roman" w:hAnsi="Times New Roman" w:cs="Times New Roman"/>
          <w:color w:val="333333"/>
          <w:sz w:val="24"/>
          <w:szCs w:val="24"/>
          <w:shd w:val="clear" w:color="auto" w:fill="FFFFFF"/>
        </w:rPr>
        <w:t>// Инновационные процессы в образовании: Сборник научных трудов. — Тюмень, 2013. — с. 8.</w:t>
      </w:r>
      <w:r w:rsidRPr="00B71175">
        <w:rPr>
          <w:rFonts w:ascii="Times New Roman" w:hAnsi="Times New Roman" w:cs="Times New Roman"/>
          <w:color w:val="333333"/>
          <w:sz w:val="24"/>
          <w:szCs w:val="24"/>
        </w:rPr>
        <w:br/>
      </w:r>
    </w:p>
    <w:sectPr w:rsidR="008006DB" w:rsidRPr="00B71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31AF9"/>
    <w:multiLevelType w:val="hybridMultilevel"/>
    <w:tmpl w:val="8EC6CE98"/>
    <w:lvl w:ilvl="0" w:tplc="032E64FC">
      <w:start w:val="1"/>
      <w:numFmt w:val="decimal"/>
      <w:lvlText w:val="%1."/>
      <w:lvlJc w:val="left"/>
      <w:pPr>
        <w:ind w:left="927" w:hanging="360"/>
      </w:pPr>
      <w:rPr>
        <w:rFonts w:hint="default"/>
        <w:color w:val="33333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7A"/>
    <w:rsid w:val="00524060"/>
    <w:rsid w:val="006F26A9"/>
    <w:rsid w:val="008006DB"/>
    <w:rsid w:val="0081027A"/>
    <w:rsid w:val="00B71175"/>
    <w:rsid w:val="00BF31E6"/>
    <w:rsid w:val="00C96B47"/>
    <w:rsid w:val="00E93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1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71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1060</Words>
  <Characters>6047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2019-01-14T10:54:00Z</dcterms:created>
  <dcterms:modified xsi:type="dcterms:W3CDTF">2019-01-14T11:56:00Z</dcterms:modified>
</cp:coreProperties>
</file>