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0" w:rsidRDefault="00396490" w:rsidP="00030792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C4192F" w:rsidRDefault="00C4192F" w:rsidP="00030792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4192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Пояснительная записка </w:t>
      </w:r>
    </w:p>
    <w:p w:rsidR="00975ADE" w:rsidRDefault="00C4192F" w:rsidP="00030792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4192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 конкурсному заданию «Методический семинар»</w:t>
      </w:r>
    </w:p>
    <w:p w:rsidR="00C4192F" w:rsidRDefault="00C4192F" w:rsidP="00030792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Тема: «Пальчиковые игры для малышей»</w:t>
      </w:r>
    </w:p>
    <w:p w:rsidR="00030792" w:rsidRDefault="00030792" w:rsidP="00030792">
      <w:pPr>
        <w:pStyle w:val="af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34" w:rsidRDefault="00E94534" w:rsidP="00030792">
      <w:pPr>
        <w:pStyle w:val="af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«Рука — это своего рода внешний мозг»  </w:t>
      </w:r>
    </w:p>
    <w:p w:rsidR="00E94534" w:rsidRDefault="00E94534" w:rsidP="00E94534">
      <w:pPr>
        <w:pStyle w:val="af8"/>
        <w:shd w:val="clear" w:color="auto" w:fill="FFFFFF"/>
        <w:spacing w:before="0" w:beforeAutospacing="0" w:after="0" w:afterAutospacing="0" w:line="331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(И.Кант)</w:t>
      </w:r>
    </w:p>
    <w:p w:rsidR="00030792" w:rsidRPr="00030792" w:rsidRDefault="00030792" w:rsidP="000307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Здравствуйте уважаемые коллеги</w:t>
      </w:r>
      <w:r w:rsidRPr="00030792">
        <w:rPr>
          <w:rStyle w:val="c1"/>
          <w:rFonts w:eastAsiaTheme="majorEastAsia"/>
          <w:color w:val="000000"/>
          <w:sz w:val="28"/>
          <w:szCs w:val="28"/>
        </w:rPr>
        <w:t>! Сегодня я хочу предложит</w:t>
      </w:r>
      <w:r>
        <w:rPr>
          <w:rStyle w:val="c1"/>
          <w:rFonts w:eastAsiaTheme="majorEastAsia"/>
          <w:color w:val="000000"/>
          <w:sz w:val="28"/>
          <w:szCs w:val="28"/>
        </w:rPr>
        <w:t>ь вам принять участие в методическом семинаре «Пальчиковые игры для малышей</w:t>
      </w:r>
      <w:r w:rsidRPr="00030792">
        <w:rPr>
          <w:rStyle w:val="c1"/>
          <w:rFonts w:eastAsiaTheme="majorEastAsia"/>
          <w:color w:val="000000"/>
          <w:sz w:val="28"/>
          <w:szCs w:val="28"/>
        </w:rPr>
        <w:t>».</w:t>
      </w:r>
    </w:p>
    <w:p w:rsidR="00030792" w:rsidRPr="00030792" w:rsidRDefault="00030792" w:rsidP="000307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30792">
        <w:rPr>
          <w:rStyle w:val="c1"/>
          <w:rFonts w:eastAsiaTheme="majorEastAsia"/>
          <w:color w:val="000000"/>
          <w:sz w:val="28"/>
          <w:szCs w:val="28"/>
        </w:rPr>
        <w:t>Наверное, каждый из вас хорошо помнит своё детство. И, глядя на своих детей, мы часто думаем о том, как хорошо было в нашем детстве…</w:t>
      </w:r>
    </w:p>
    <w:p w:rsidR="00071EBF" w:rsidRPr="00030792" w:rsidRDefault="00030792" w:rsidP="000307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30792">
        <w:rPr>
          <w:rStyle w:val="c1"/>
          <w:rFonts w:eastAsiaTheme="majorEastAsia"/>
          <w:color w:val="000000"/>
          <w:sz w:val="28"/>
          <w:szCs w:val="28"/>
        </w:rPr>
        <w:t>И конфеты были слаще, и мороженое вкусней</w:t>
      </w:r>
      <w:proofErr w:type="gramStart"/>
      <w:r w:rsidRPr="00030792">
        <w:rPr>
          <w:rStyle w:val="c1"/>
          <w:rFonts w:eastAsiaTheme="majorEastAsia"/>
          <w:color w:val="000000"/>
          <w:sz w:val="28"/>
          <w:szCs w:val="28"/>
        </w:rPr>
        <w:t>… П</w:t>
      </w:r>
      <w:proofErr w:type="gramEnd"/>
      <w:r w:rsidRPr="00030792">
        <w:rPr>
          <w:rStyle w:val="c1"/>
          <w:rFonts w:eastAsiaTheme="majorEastAsia"/>
          <w:color w:val="000000"/>
          <w:sz w:val="28"/>
          <w:szCs w:val="28"/>
        </w:rPr>
        <w:t>редлагаю вам ненадолго окунуться в прекрасный и волшебный мир детства…</w:t>
      </w:r>
    </w:p>
    <w:p w:rsidR="00030792" w:rsidRDefault="00030792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E94534" w:rsidRPr="00E94534" w:rsidRDefault="00E94534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453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Цель</w:t>
      </w:r>
      <w:r w:rsidR="000307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 темы</w:t>
      </w:r>
      <w:r w:rsidRPr="00E9453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:</w:t>
      </w:r>
      <w:r w:rsidRPr="0003079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E94534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координации и мелкой моторики у детей с раннего возраста.</w:t>
      </w:r>
    </w:p>
    <w:p w:rsidR="00E94534" w:rsidRPr="00E94534" w:rsidRDefault="00E94534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453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Задачи:</w:t>
      </w:r>
    </w:p>
    <w:p w:rsidR="00E94534" w:rsidRPr="00E94534" w:rsidRDefault="00E94534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4534">
        <w:rPr>
          <w:rFonts w:ascii="Times New Roman" w:hAnsi="Times New Roman" w:cs="Times New Roman"/>
          <w:color w:val="auto"/>
          <w:sz w:val="28"/>
          <w:szCs w:val="28"/>
          <w:lang w:val="ru-RU"/>
        </w:rPr>
        <w:t>1. Улучшить мелкую моторику рук и кистей.</w:t>
      </w:r>
    </w:p>
    <w:p w:rsidR="00E94534" w:rsidRPr="00E94534" w:rsidRDefault="00E94534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4534">
        <w:rPr>
          <w:rFonts w:ascii="Times New Roman" w:hAnsi="Times New Roman" w:cs="Times New Roman"/>
          <w:color w:val="auto"/>
          <w:sz w:val="28"/>
          <w:szCs w:val="28"/>
          <w:lang w:val="ru-RU"/>
        </w:rPr>
        <w:t>2. Создать комфортную обстановку в общении со сверстниками.</w:t>
      </w:r>
    </w:p>
    <w:p w:rsidR="00E94534" w:rsidRPr="00E94534" w:rsidRDefault="00E94534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4534">
        <w:rPr>
          <w:rFonts w:ascii="Times New Roman" w:hAnsi="Times New Roman" w:cs="Times New Roman"/>
          <w:color w:val="auto"/>
          <w:sz w:val="28"/>
          <w:szCs w:val="28"/>
          <w:lang w:val="ru-RU"/>
        </w:rPr>
        <w:t>3. Развить интерес к обследованию предметов и действия с ними.</w:t>
      </w:r>
    </w:p>
    <w:p w:rsidR="00E94534" w:rsidRPr="00E94534" w:rsidRDefault="00E94534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4534">
        <w:rPr>
          <w:rFonts w:ascii="Times New Roman" w:hAnsi="Times New Roman" w:cs="Times New Roman"/>
          <w:color w:val="auto"/>
          <w:sz w:val="28"/>
          <w:szCs w:val="28"/>
          <w:lang w:val="ru-RU"/>
        </w:rPr>
        <w:t>4. Формировать умение согласовывать движения с речью.</w:t>
      </w:r>
    </w:p>
    <w:p w:rsidR="00E94534" w:rsidRPr="00E94534" w:rsidRDefault="00E94534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45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Развивать речь с помощью мелкой моторики рук. </w:t>
      </w:r>
    </w:p>
    <w:p w:rsidR="00030792" w:rsidRDefault="00030792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71EBF" w:rsidRPr="00071EBF" w:rsidRDefault="00071EBF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детей дошкольного возраста играет важную роль пальчиковая гимнастика. </w:t>
      </w:r>
    </w:p>
    <w:p w:rsidR="00071EBF" w:rsidRPr="00071EBF" w:rsidRDefault="00071EBF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Положительные моменты гимнастики - это стимуляция моторных и речевых зон мозга, способствующие более быстрому формированию речи. </w:t>
      </w:r>
    </w:p>
    <w:p w:rsidR="00071EBF" w:rsidRPr="00071EBF" w:rsidRDefault="00071EBF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Значительное взаимодействие этих зон играет большую роль в возрасте от 0 до 3 лет, когда идет активное формирование речи ребенка, поэтому заниматься с ребенком необходимо с младенчества. </w:t>
      </w:r>
    </w:p>
    <w:p w:rsidR="00071EBF" w:rsidRPr="00071EBF" w:rsidRDefault="00071EBF" w:rsidP="0003079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Сгибая-разгибая пальчики с ребенком, массируя кисти рук, выполняя различного вида движения, мы посылаем импульсы в речевые центры. </w:t>
      </w:r>
    </w:p>
    <w:p w:rsidR="00030792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Чем больше умеет рука, тем умнее ее обладатель.</w:t>
      </w:r>
    </w:p>
    <w:p w:rsidR="00E94534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Роль пальчиковых игр в развитии ребенка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Пальчиковые игры являются важной частью работы по развитию мелкой моторики рук у дошкольников. Игры эти очень эмоциональны, увлекательны для детей, а также исключительно полезны для их общего развития: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Способствуют развитию речи. 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Развивают восприятие, умение вслушиваться в речь взрослого.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- Способствуют развитию творческой деятельности. Ведь руками можно «рассказывать» целые истории!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 Активизируют моторику рук.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- Помогают в игре формировать элементарные математические представления.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- Учат ребенка концентрировать внимание и правильно его распределять.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Развивают память, ведь в пальчиковых играх нужно запоминать многое: и положение пальцев, и последовательность движений, да и просто стихи.</w:t>
      </w:r>
    </w:p>
    <w:p w:rsidR="00071EBF" w:rsidRPr="00071EBF" w:rsidRDefault="00071EBF" w:rsidP="00521D35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Развивают эмоциональность, формируют добрые взаимоотношения между детьми, а также между взрослым и ребёнком.</w:t>
      </w:r>
    </w:p>
    <w:p w:rsid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0307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Этапы разучивания игр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Взрослый сначала показывает игру ребёнку сам. 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Взрослый показывает игру, манипулируя пальцами и рукой ребёнка. 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3.Взрослый и ребёнок выполняют движения одновременно, взрослый проговаривает текст. </w:t>
      </w:r>
    </w:p>
    <w:p w:rsidR="00071EBF" w:rsidRDefault="00071EBF" w:rsidP="00521D35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4.Ребёнок выполняет движения с необходимой помощью взрослого, который произносит текст.</w:t>
      </w:r>
    </w:p>
    <w:p w:rsid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0307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Виды пальчиковых игр</w:t>
      </w:r>
    </w:p>
    <w:p w:rsidR="00071EBF" w:rsidRP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Пальчиковые игры разнообразны по содержанию, поэтому целесообразно будет разделить их на группы по их назначению: </w:t>
      </w:r>
    </w:p>
    <w:p w:rsidR="00071EBF" w:rsidRP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1. Игры - манипуляции.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«Ладушки-ладушки…», «</w:t>
      </w:r>
      <w:proofErr w:type="spellStart"/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Сорока-белобока</w:t>
      </w:r>
      <w:proofErr w:type="spellEnd"/>
      <w:proofErr w:type="gram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…» - указательным пальцем осуществляют круговые движения.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«Пальчик-мальчик, где ты был?..», «Мы делили апельсин…», «Этот пальчик хочет спать…», «Этот пальчик - дедушка…», «Раз, два, три, четыре, кто живет в моей квартире?..», «Пальчики пошли гулять…» - ребенок поочередно загибает каждый пальчик.</w:t>
      </w:r>
      <w:proofErr w:type="gramEnd"/>
    </w:p>
    <w:p w:rsidR="00071EBF" w:rsidRP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Эти упражнения ребенок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071EBF" w:rsidRP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2. Сюжетные пальчиковые упражнения.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«Елка» - ладони от себя, пальцы в «замок» (ладони под углом друг к другу). Пальцы выставляют вперед, локти к корпусу не прижимаются.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«Распускается цветок» - из сжатого кулака поочередно «появляются» пальцы.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«Пальчики здороваются» - подушечки пальцев соприкасаются с большим пальцем (правой, левой руки, двух одновременно).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«Грабли» - ладони на себя, пальцы переплетаются между собой.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071EBF" w:rsidRPr="00071EBF" w:rsidRDefault="00071EBF" w:rsidP="00521D35">
      <w:p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3. Пальчиковые упражнения в сочетании со звуковой гимнастикой.</w:t>
      </w:r>
    </w:p>
    <w:p w:rsidR="00071EBF" w:rsidRP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Ребенок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б-п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д-т</w:t>
      </w:r>
      <w:proofErr w:type="spellEnd"/>
      <w:proofErr w:type="gram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к-г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071EBF" w:rsidRPr="00521D35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4. </w:t>
      </w:r>
      <w:proofErr w:type="gramStart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Пальчиковые</w:t>
      </w:r>
      <w:proofErr w:type="gramEnd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кинезиологические</w:t>
      </w:r>
      <w:proofErr w:type="spellEnd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пражнения</w:t>
      </w:r>
      <w:proofErr w:type="spellEnd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 («гимнастика мозга»). 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«Колечко» - поочередно перебирать пальцы рук, соединяя в кольцо с каждым пальцем последовательно указательный, средний и т.д.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«Ухо - нос» 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«Симметричные рисунки» - надо 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Главное, чтобы ребенок смотрел во время «рисования» на свою руку).</w:t>
      </w:r>
      <w:proofErr w:type="gramEnd"/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С помощью таких пальчиковых упражнений компенсируется работа левого полушария. Их выполнение требует от ребенка внимания, сосредоточенности.</w:t>
      </w:r>
    </w:p>
    <w:p w:rsidR="00071EBF" w:rsidRPr="00521D35" w:rsidRDefault="00071EBF" w:rsidP="00521D35">
      <w:p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5. Пальчиковые упражнения в сочетании с </w:t>
      </w:r>
      <w:proofErr w:type="spellStart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самомассажем</w:t>
      </w:r>
      <w:proofErr w:type="spellEnd"/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 кистей и пальцев рук.</w:t>
      </w:r>
      <w:r w:rsidRPr="00521D3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В данных упражнениях используются традиционные для массажа движения - разминание, растирание, надавливание, пощипывание (от периферии к центру).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«Помоем руки под горячей струей воды» - движение, как при мытье рук.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«Согреем руки» - движения, как при растирании рук.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«Молоточек» - фалангами сжатых в кулак пальцев правой руки «забивать» гвозди.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«Гуси щиплют травку» - пальцы правой руки пощипывают кисть левой.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более </w:t>
      </w:r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эффективного</w:t>
      </w:r>
      <w:proofErr w:type="gram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самомассажа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кисти рук используются грецкий орех, каштан, шестигранный карандаш, массажный мячик.</w:t>
      </w:r>
    </w:p>
    <w:p w:rsidR="00071EBF" w:rsidRPr="00071EBF" w:rsidRDefault="00071EBF" w:rsidP="00521D35">
      <w:p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6. Театр в руке.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Пальчиковые упражнения этого вида позволяют повысить общий тонус, развивают внимание и память, снимает 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психоэмоциональное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напряжение.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Осьминожки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- правая рука, осторожно и по очереди передвигая свои 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щупальцы-пальцы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путешествует по морскому дну. Навстречу движется </w:t>
      </w: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осьминог - левая рука. Увидели друг друга, замерли, а потом стали обследовать морское дно вместе.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«Бабочка» -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«Сказка» - детям предлагается разыграть сказку, в которой каждый палец - какой-либо персонаж.</w:t>
      </w:r>
    </w:p>
    <w:p w:rsidR="00071EBF" w:rsidRPr="00521D35" w:rsidRDefault="00071EBF" w:rsidP="00521D35">
      <w:p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521D3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7. Пальчиковые упражнения с речевым сопровождением </w:t>
      </w:r>
    </w:p>
    <w:p w:rsidR="00071EBF" w:rsidRP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В этих пальчиковых упражнениях народные потешки, прибаутки, песенки - речевая основа. Их язык, образная система яркие, разнообразные, легко запоминающиеся. В них очень много уменьшительно-ласкательных слов (ладушки, бабушка, котеночек, 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гусеночек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т.д.), обращений, часто они имеют диалогическую форму. Некоторые потешки построены по типу обращения, сообщения.</w:t>
      </w:r>
    </w:p>
    <w:p w:rsidR="00071EBF" w:rsidRDefault="00071EBF" w:rsidP="00521D35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521D3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ПАЛЬЧИКОВЫЕ ИГРЫ С РЕЧЕВЫМ СОПРОВОЖДЕНИЕМ</w:t>
      </w:r>
      <w:r w:rsidRPr="00521D3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Пальчики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(Загибать по очереди пальчики).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Первый пальчик хочет спать, а второй – уж лег в кровать.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Третий пальчик прикорнул, а четвертый вдруг  уснул.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Встали пальчики. Ура!  Пальчикам гулять пора (расправить все пальчики).</w:t>
      </w:r>
    </w:p>
    <w:p w:rsidR="00071EBF" w:rsidRDefault="00071EBF" w:rsidP="00521D35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0307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Кошки – мышки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Вот кулак (закрываем ладонь крохи, сжимая пальчики в кулак),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А вот ладошка (открываем).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ладошку села кошка (кладём на неё сложенные щепоткой пальцы)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И крадётся, и крадётся, и крадётся (перемещаемся вверх, к плечу).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Прыг под мышку (засовываем руку под мышку),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Где же мышка? (Разводим руки в стороны.)</w:t>
      </w:r>
    </w:p>
    <w:p w:rsidR="00071EBF" w:rsidRDefault="00071EBF" w:rsidP="00521D35">
      <w:pPr>
        <w:spacing w:before="240"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0307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Кулачок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Этот пальчик — маленький, (загибаем мизинчик)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Этот пальчик — слабенький, (загибаем безымянный пальчик)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Этот пальчик — длинненький, (загибаем средний пальчик)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Этот пальчик — </w:t>
      </w:r>
      <w:proofErr w:type="spell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сильненький</w:t>
      </w:r>
      <w:proofErr w:type="spell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, (загибаем указательный пальчик)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Этот пальчик — толстячок, (загибаем большой пальчик)</w:t>
      </w:r>
    </w:p>
    <w:p w:rsidR="00071EBF" w:rsidRPr="00071EBF" w:rsidRDefault="00071EBF" w:rsidP="00030792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Ну а вместе — кулачок!</w:t>
      </w:r>
    </w:p>
    <w:p w:rsidR="00071EBF" w:rsidRDefault="00071EBF" w:rsidP="00521D35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Клён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Ветер тихо клён качает, (пальчики растопырены и тянутся вверх)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Вправо, влево наклоняет: (качаем ладошками вправо-влево)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 — наклон и два — наклон, (наклоняем влево — вправо ладошки низко-низко)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Зашумел листвою клён</w:t>
      </w:r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ошевелить пальчиками)</w:t>
      </w:r>
    </w:p>
    <w:p w:rsidR="00071EBF" w:rsidRDefault="00071EBF" w:rsidP="00521D35">
      <w:pPr>
        <w:spacing w:before="240"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521D3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ПАЛЬЧИКОВЫЕ ИГРЫ С ПРЕДМЕТАМИ</w:t>
      </w:r>
      <w:r w:rsidRPr="00521D3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Бусинки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–</w:t>
      </w:r>
      <w:r w:rsidRPr="00071EB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 горошки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Покатаю я в руках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Бусинки, горошки.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Станьте ловкими скорей,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Пальчики, ладошки.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(Катать по столу горошины или бусины указательным пальцем, средним, безымянным и мизинцем.)</w:t>
      </w:r>
    </w:p>
    <w:p w:rsidR="00071EBF" w:rsidRDefault="00071EBF" w:rsidP="00521D35">
      <w:pPr>
        <w:spacing w:before="240"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</w:pPr>
      <w:r w:rsidRPr="000307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Карандаш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 в руках катаю,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 пальчиков верчу.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Непременно каждый пальчик</w:t>
      </w:r>
    </w:p>
    <w:p w:rsidR="00071EBF" w:rsidRPr="00071EBF" w:rsidRDefault="00071EBF" w:rsidP="00521D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Быть послушным научу.</w:t>
      </w:r>
    </w:p>
    <w:p w:rsidR="00E94534" w:rsidRPr="00E94534" w:rsidRDefault="00071EBF" w:rsidP="00396490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1EBF">
        <w:rPr>
          <w:rFonts w:ascii="Times New Roman" w:hAnsi="Times New Roman" w:cs="Times New Roman"/>
          <w:color w:val="auto"/>
          <w:sz w:val="28"/>
          <w:szCs w:val="28"/>
          <w:lang w:val="ru-RU"/>
        </w:rPr>
        <w:t>(Перекатывать между пальцами или ладонями шестигранный карандаш.)</w:t>
      </w:r>
    </w:p>
    <w:p w:rsidR="00396490" w:rsidRDefault="00396490" w:rsidP="0039649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rFonts w:eastAsiaTheme="majorEastAsia"/>
          <w:color w:val="000000"/>
          <w:sz w:val="28"/>
          <w:szCs w:val="28"/>
        </w:rPr>
      </w:pPr>
    </w:p>
    <w:p w:rsidR="00015FE0" w:rsidRPr="00396490" w:rsidRDefault="00015FE0" w:rsidP="0039649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96490">
        <w:rPr>
          <w:rStyle w:val="c17"/>
          <w:rFonts w:eastAsiaTheme="majorEastAsia"/>
          <w:color w:val="000000"/>
          <w:sz w:val="28"/>
          <w:szCs w:val="28"/>
        </w:rPr>
        <w:t>Игра – одна из лучших способов развития речи и мышления у детей. Она доставляет ребёнку удовольствие и радость, а эти чувства являются сильнейшим средством, стимулируют активное восприятие речи и порождают самостоятельную речевую деятельнос</w:t>
      </w:r>
      <w:r w:rsidR="00396490">
        <w:rPr>
          <w:rStyle w:val="c17"/>
          <w:rFonts w:eastAsiaTheme="majorEastAsia"/>
          <w:color w:val="000000"/>
          <w:sz w:val="28"/>
          <w:szCs w:val="28"/>
        </w:rPr>
        <w:t>ть. Для развития речи у детей я использую</w:t>
      </w:r>
      <w:r w:rsidRPr="00396490">
        <w:rPr>
          <w:rStyle w:val="c17"/>
          <w:rFonts w:eastAsiaTheme="majorEastAsia"/>
          <w:color w:val="000000"/>
          <w:sz w:val="28"/>
          <w:szCs w:val="28"/>
        </w:rPr>
        <w:t xml:space="preserve"> в своей работе пальчиковые игры. Любая пальчиковая игра проходит весело, дети могут представить себя в роли маленькой кошки, или весёлого серого зайчика и т.д. Не стоит забывать, что дети фантазеры. Дети свободно принимают все условия театрального действа, легко перевоплощаются. На основе своих собственных, еще небогатых познаний дети с удовольствием вовлекаются в игру.</w:t>
      </w:r>
    </w:p>
    <w:p w:rsidR="00015FE0" w:rsidRPr="00396490" w:rsidRDefault="00015FE0" w:rsidP="0039649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96490">
        <w:rPr>
          <w:rStyle w:val="c17"/>
          <w:rFonts w:eastAsiaTheme="majorEastAsia"/>
          <w:color w:val="000000"/>
          <w:sz w:val="28"/>
          <w:szCs w:val="28"/>
        </w:rPr>
        <w:t>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015FE0" w:rsidRPr="00396490" w:rsidRDefault="00015FE0" w:rsidP="0039649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96490">
        <w:rPr>
          <w:rStyle w:val="c17"/>
          <w:rFonts w:eastAsiaTheme="majorEastAsia"/>
          <w:color w:val="000000"/>
          <w:sz w:val="28"/>
          <w:szCs w:val="28"/>
        </w:rPr>
        <w:t>Культура речи детей напрямую зависит от культуры и содержания речи воспитателя.</w:t>
      </w:r>
    </w:p>
    <w:p w:rsidR="00015FE0" w:rsidRDefault="00015FE0" w:rsidP="0039649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rFonts w:eastAsiaTheme="majorEastAsia"/>
          <w:color w:val="000000"/>
          <w:sz w:val="28"/>
          <w:szCs w:val="28"/>
        </w:rPr>
      </w:pPr>
      <w:r w:rsidRPr="00396490">
        <w:rPr>
          <w:rStyle w:val="c17"/>
          <w:rFonts w:eastAsiaTheme="majorEastAsia"/>
          <w:color w:val="000000"/>
          <w:sz w:val="28"/>
          <w:szCs w:val="28"/>
        </w:rPr>
        <w:t xml:space="preserve">«Если мы хотим, чтобы жизнь доставляла радость этого нужно добиваться самим, привнося радость в нашу жизнь»,- писал Герхард </w:t>
      </w:r>
      <w:proofErr w:type="spellStart"/>
      <w:r w:rsidRPr="00396490">
        <w:rPr>
          <w:rStyle w:val="c17"/>
          <w:rFonts w:eastAsiaTheme="majorEastAsia"/>
          <w:color w:val="000000"/>
          <w:sz w:val="28"/>
          <w:szCs w:val="28"/>
        </w:rPr>
        <w:t>Бранстер</w:t>
      </w:r>
      <w:proofErr w:type="spellEnd"/>
      <w:r w:rsidRPr="00396490">
        <w:rPr>
          <w:rStyle w:val="c17"/>
          <w:rFonts w:eastAsiaTheme="majorEastAsia"/>
          <w:color w:val="000000"/>
          <w:sz w:val="28"/>
          <w:szCs w:val="28"/>
        </w:rPr>
        <w:t>, автор книги «Все радости мира».</w:t>
      </w:r>
    </w:p>
    <w:p w:rsidR="00396490" w:rsidRPr="00396490" w:rsidRDefault="00396490" w:rsidP="0039649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 xml:space="preserve">Спасибо за внимание! </w:t>
      </w:r>
      <w:proofErr w:type="gramStart"/>
      <w:r>
        <w:rPr>
          <w:rStyle w:val="c17"/>
          <w:rFonts w:eastAsiaTheme="majorEastAsia"/>
          <w:color w:val="000000"/>
          <w:sz w:val="28"/>
          <w:szCs w:val="28"/>
        </w:rPr>
        <w:t>Надеюсь</w:t>
      </w:r>
      <w:proofErr w:type="gramEnd"/>
      <w:r>
        <w:rPr>
          <w:rStyle w:val="c17"/>
          <w:rFonts w:eastAsiaTheme="majorEastAsia"/>
          <w:color w:val="000000"/>
          <w:sz w:val="28"/>
          <w:szCs w:val="28"/>
        </w:rPr>
        <w:t xml:space="preserve"> материал семинара будет полезен и найдет место и в вашей работе.</w:t>
      </w:r>
    </w:p>
    <w:p w:rsidR="00C4192F" w:rsidRDefault="00C4192F" w:rsidP="00015FE0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4534" w:rsidRDefault="00E94534" w:rsidP="00015FE0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4534" w:rsidRDefault="00E94534" w:rsidP="00015FE0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4534" w:rsidRPr="00C4192F" w:rsidRDefault="00E94534" w:rsidP="00E94534">
      <w:p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E94534" w:rsidRPr="00C4192F" w:rsidSect="00975A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2F" w:rsidRDefault="00C4192F" w:rsidP="00C4192F">
      <w:pPr>
        <w:spacing w:after="0" w:line="240" w:lineRule="auto"/>
      </w:pPr>
      <w:r>
        <w:separator/>
      </w:r>
    </w:p>
  </w:endnote>
  <w:endnote w:type="continuationSeparator" w:id="0">
    <w:p w:rsidR="00C4192F" w:rsidRDefault="00C4192F" w:rsidP="00C4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2F" w:rsidRDefault="00C4192F" w:rsidP="00C4192F">
      <w:pPr>
        <w:spacing w:after="0" w:line="240" w:lineRule="auto"/>
      </w:pPr>
      <w:r>
        <w:separator/>
      </w:r>
    </w:p>
  </w:footnote>
  <w:footnote w:type="continuationSeparator" w:id="0">
    <w:p w:rsidR="00C4192F" w:rsidRDefault="00C4192F" w:rsidP="00C4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2F" w:rsidRPr="00C4192F" w:rsidRDefault="00C4192F" w:rsidP="00C4192F">
    <w:pPr>
      <w:pStyle w:val="af4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Гейкер Елена Олеговна воспита</w:t>
    </w:r>
    <w:r w:rsidRPr="00C4192F">
      <w:rPr>
        <w:rFonts w:ascii="Times New Roman" w:hAnsi="Times New Roman" w:cs="Times New Roman"/>
        <w:lang w:val="ru-RU"/>
      </w:rPr>
      <w:t>тель 1 квалификационной категории</w:t>
    </w:r>
  </w:p>
  <w:p w:rsidR="00C4192F" w:rsidRPr="00C4192F" w:rsidRDefault="00C4192F" w:rsidP="00C4192F">
    <w:pPr>
      <w:pStyle w:val="af4"/>
      <w:jc w:val="right"/>
      <w:rPr>
        <w:rFonts w:ascii="Times New Roman" w:hAnsi="Times New Roman" w:cs="Times New Roman"/>
        <w:lang w:val="ru-RU"/>
      </w:rPr>
    </w:pPr>
    <w:r w:rsidRPr="00C4192F">
      <w:rPr>
        <w:rFonts w:ascii="Times New Roman" w:hAnsi="Times New Roman" w:cs="Times New Roman"/>
        <w:lang w:val="ru-RU"/>
      </w:rPr>
      <w:t>МАДОУ «Детский сад п. Синда»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66"/>
    <w:multiLevelType w:val="multilevel"/>
    <w:tmpl w:val="C77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69A3"/>
    <w:multiLevelType w:val="multilevel"/>
    <w:tmpl w:val="B98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B7586"/>
    <w:multiLevelType w:val="multilevel"/>
    <w:tmpl w:val="4B3A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59FD"/>
    <w:multiLevelType w:val="multilevel"/>
    <w:tmpl w:val="F97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E04B0"/>
    <w:multiLevelType w:val="multilevel"/>
    <w:tmpl w:val="EDC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C296C"/>
    <w:multiLevelType w:val="multilevel"/>
    <w:tmpl w:val="AD5A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69"/>
    <w:rsid w:val="00015FE0"/>
    <w:rsid w:val="00030792"/>
    <w:rsid w:val="00071EBF"/>
    <w:rsid w:val="00396490"/>
    <w:rsid w:val="00496DE4"/>
    <w:rsid w:val="00521D35"/>
    <w:rsid w:val="008D4098"/>
    <w:rsid w:val="00965A3A"/>
    <w:rsid w:val="00975ADE"/>
    <w:rsid w:val="00A10D69"/>
    <w:rsid w:val="00C4192F"/>
    <w:rsid w:val="00CF1AB3"/>
    <w:rsid w:val="00E2547F"/>
    <w:rsid w:val="00E32109"/>
    <w:rsid w:val="00E7459D"/>
    <w:rsid w:val="00E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C4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4192F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C4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4192F"/>
    <w:rPr>
      <w:color w:val="5A5A5A" w:themeColor="text1" w:themeTint="A5"/>
    </w:rPr>
  </w:style>
  <w:style w:type="paragraph" w:customStyle="1" w:styleId="c6">
    <w:name w:val="c6"/>
    <w:basedOn w:val="a"/>
    <w:rsid w:val="00015FE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015FE0"/>
  </w:style>
  <w:style w:type="character" w:customStyle="1" w:styleId="c7">
    <w:name w:val="c7"/>
    <w:basedOn w:val="a0"/>
    <w:rsid w:val="00E94534"/>
  </w:style>
  <w:style w:type="character" w:customStyle="1" w:styleId="c10">
    <w:name w:val="c10"/>
    <w:basedOn w:val="a0"/>
    <w:rsid w:val="00E94534"/>
  </w:style>
  <w:style w:type="paragraph" w:customStyle="1" w:styleId="c34">
    <w:name w:val="c34"/>
    <w:basedOn w:val="a"/>
    <w:rsid w:val="00E9453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8">
    <w:name w:val="Normal (Web)"/>
    <w:basedOn w:val="a"/>
    <w:uiPriority w:val="99"/>
    <w:semiHidden/>
    <w:unhideWhenUsed/>
    <w:rsid w:val="00E9453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03079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30792"/>
  </w:style>
  <w:style w:type="character" w:customStyle="1" w:styleId="c11">
    <w:name w:val="c11"/>
    <w:basedOn w:val="a0"/>
    <w:rsid w:val="0003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3</cp:revision>
  <dcterms:created xsi:type="dcterms:W3CDTF">2019-01-14T03:58:00Z</dcterms:created>
  <dcterms:modified xsi:type="dcterms:W3CDTF">2019-01-14T11:13:00Z</dcterms:modified>
</cp:coreProperties>
</file>